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6DC62" w14:textId="47B2A7B0" w:rsidR="00540670" w:rsidRDefault="00E8063D" w:rsidP="005B0E5C">
      <w:pPr>
        <w:ind w:left="200" w:hangingChars="100" w:hanging="200"/>
      </w:pPr>
      <w:r>
        <w:rPr>
          <w:rFonts w:hint="eastAsia"/>
        </w:rPr>
        <w:t>『</w:t>
      </w:r>
      <w:r w:rsidR="00A62483">
        <w:rPr>
          <w:rFonts w:hint="eastAsia"/>
        </w:rPr>
        <w:t>探求</w:t>
      </w:r>
      <w:r>
        <w:rPr>
          <w:rFonts w:hint="eastAsia"/>
        </w:rPr>
        <w:t xml:space="preserve"> </w:t>
      </w:r>
      <w:r w:rsidR="00540670">
        <w:rPr>
          <w:rFonts w:hint="eastAsia"/>
        </w:rPr>
        <w:t>現代の国語</w:t>
      </w:r>
      <w:r>
        <w:rPr>
          <w:rFonts w:hint="eastAsia"/>
        </w:rPr>
        <w:t>』</w:t>
      </w:r>
      <w:r w:rsidR="00540670">
        <w:rPr>
          <w:rFonts w:hint="eastAsia"/>
        </w:rPr>
        <w:t>［</w:t>
      </w:r>
      <w:r>
        <w:rPr>
          <w:rFonts w:hint="eastAsia"/>
        </w:rPr>
        <w:t>2</w:t>
      </w:r>
      <w:r>
        <w:t xml:space="preserve">12 </w:t>
      </w:r>
      <w:r>
        <w:rPr>
          <w:rFonts w:hint="eastAsia"/>
        </w:rPr>
        <w:t>桐原書店</w:t>
      </w:r>
      <w:r>
        <w:rPr>
          <w:rFonts w:hint="eastAsia"/>
        </w:rPr>
        <w:t xml:space="preserve"> </w:t>
      </w:r>
      <w:r w:rsidR="00540670">
        <w:rPr>
          <w:rFonts w:hint="eastAsia"/>
        </w:rPr>
        <w:t>現国</w:t>
      </w:r>
      <w:r w:rsidR="00A62483">
        <w:t>717</w:t>
      </w:r>
      <w:r w:rsidR="00540670">
        <w:rPr>
          <w:rFonts w:hint="eastAsia"/>
        </w:rPr>
        <w:t>］</w:t>
      </w:r>
      <w:r w:rsidR="001C4D0A">
        <w:rPr>
          <w:rFonts w:hint="eastAsia"/>
        </w:rPr>
        <w:t xml:space="preserve">観点別　</w:t>
      </w:r>
      <w:bookmarkStart w:id="0" w:name="_GoBack"/>
      <w:bookmarkEnd w:id="0"/>
      <w:r>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52093543" w:rsidR="00540670" w:rsidRDefault="00E8063D" w:rsidP="005B0E5C">
            <w:pPr>
              <w:ind w:left="200" w:hangingChars="100" w:hanging="200"/>
            </w:pPr>
            <w:r>
              <w:rPr>
                <w:rFonts w:hint="eastAsia"/>
              </w:rPr>
              <w:t>項目</w:t>
            </w:r>
          </w:p>
        </w:tc>
        <w:tc>
          <w:tcPr>
            <w:tcW w:w="6520" w:type="dxa"/>
          </w:tcPr>
          <w:p w14:paraId="0F47EB10" w14:textId="0556651E" w:rsidR="00540670" w:rsidRDefault="00E8063D" w:rsidP="005B0E5C">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5B0E5C">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3920F4DA" w:rsidR="00540670" w:rsidRDefault="00E8063D" w:rsidP="005B0E5C">
            <w:pPr>
              <w:ind w:left="200" w:hangingChars="100" w:hanging="200"/>
            </w:pPr>
            <w:r>
              <w:rPr>
                <w:rFonts w:hint="eastAsia"/>
              </w:rPr>
              <w:t>・学習指導要領、教科</w:t>
            </w:r>
            <w:r w:rsidR="00540670">
              <w:rPr>
                <w:rFonts w:hint="eastAsia"/>
              </w:rPr>
              <w:t>の目標を達成するために必要な教材</w:t>
            </w:r>
            <w:r>
              <w:rPr>
                <w:rFonts w:hint="eastAsia"/>
              </w:rPr>
              <w:t>の用意</w:t>
            </w:r>
          </w:p>
        </w:tc>
        <w:tc>
          <w:tcPr>
            <w:tcW w:w="6520" w:type="dxa"/>
          </w:tcPr>
          <w:p w14:paraId="7B9CE36D" w14:textId="77777777" w:rsidR="00A62483" w:rsidRDefault="00A62483" w:rsidP="00A62483">
            <w:pPr>
              <w:ind w:left="200" w:hangingChars="100" w:hanging="200"/>
            </w:pPr>
            <w:r>
              <w:rPr>
                <w:rFonts w:hint="eastAsia"/>
              </w:rPr>
              <w:t>①複合的な視点から重要なテーマを考察した、良質な評論教材が多い。</w:t>
            </w:r>
          </w:p>
          <w:p w14:paraId="4CCDC8FA" w14:textId="77777777" w:rsidR="00A62483" w:rsidRDefault="00A62483" w:rsidP="00A62483">
            <w:pPr>
              <w:ind w:left="200" w:hangingChars="100" w:hanging="200"/>
            </w:pPr>
            <w:r>
              <w:rPr>
                <w:rFonts w:hint="eastAsia"/>
              </w:rPr>
              <w:t>②実用的な文章教材は、学校生活から日常生活、そして社会全般に関わる題材の中から、バランスよく採録されている。</w:t>
            </w:r>
          </w:p>
          <w:p w14:paraId="0DA40CBE" w14:textId="77777777" w:rsidR="00A62483" w:rsidRDefault="00A62483" w:rsidP="00A62483">
            <w:pPr>
              <w:ind w:left="200" w:hangingChars="100" w:hanging="200"/>
            </w:pPr>
            <w:r>
              <w:rPr>
                <w:rFonts w:hint="eastAsia"/>
              </w:rPr>
              <w:t>③「体験と思索」の単元では、思索を深め、論理的思考力を養成できる、良質な文章が採録されている。</w:t>
            </w:r>
          </w:p>
          <w:p w14:paraId="2F597F30" w14:textId="69899A68" w:rsidR="00540670" w:rsidRDefault="00A62483" w:rsidP="00A62483">
            <w:pPr>
              <w:ind w:left="200" w:hangingChars="100" w:hanging="200"/>
            </w:pPr>
            <w:r>
              <w:rPr>
                <w:rFonts w:hint="eastAsia"/>
              </w:rPr>
              <w:t>④各教材には、主体的・対話的で深い学びを実現するための言語活動「活動」が効果的に設定されている。</w:t>
            </w:r>
          </w:p>
        </w:tc>
      </w:tr>
      <w:tr w:rsidR="00540670" w14:paraId="2861C36E" w14:textId="77777777" w:rsidTr="00540670">
        <w:tc>
          <w:tcPr>
            <w:tcW w:w="2547" w:type="dxa"/>
          </w:tcPr>
          <w:p w14:paraId="5D51C3B1" w14:textId="68817B6C" w:rsidR="00540670" w:rsidRDefault="007D4611" w:rsidP="005B0E5C">
            <w:pPr>
              <w:ind w:left="200" w:hangingChars="100" w:hanging="200"/>
            </w:pPr>
            <w:r>
              <w:rPr>
                <w:rFonts w:hint="eastAsia"/>
              </w:rPr>
              <w:t>(</w:t>
            </w:r>
            <w:r>
              <w:t xml:space="preserve">2) </w:t>
            </w:r>
            <w:r w:rsidR="0028684E">
              <w:rPr>
                <w:rFonts w:hint="eastAsia"/>
              </w:rPr>
              <w:t>構成</w:t>
            </w:r>
            <w:r w:rsidR="00540670">
              <w:rPr>
                <w:rFonts w:hint="eastAsia"/>
              </w:rPr>
              <w:t>・分量</w:t>
            </w:r>
          </w:p>
          <w:p w14:paraId="68F58EE6" w14:textId="698D74CA" w:rsidR="00540670" w:rsidRDefault="00E8063D" w:rsidP="005B0E5C">
            <w:pPr>
              <w:ind w:left="200" w:hangingChars="100" w:hanging="200"/>
            </w:pPr>
            <w:r>
              <w:rPr>
                <w:rFonts w:hint="eastAsia"/>
              </w:rPr>
              <w:t>・</w:t>
            </w:r>
            <w:r w:rsidR="0028684E">
              <w:rPr>
                <w:rFonts w:hint="eastAsia"/>
              </w:rPr>
              <w:t>学習指導を有効に進めるための構成</w:t>
            </w:r>
            <w:r w:rsidR="00540670">
              <w:rPr>
                <w:rFonts w:hint="eastAsia"/>
              </w:rPr>
              <w:t>・分量</w:t>
            </w:r>
          </w:p>
        </w:tc>
        <w:tc>
          <w:tcPr>
            <w:tcW w:w="6520" w:type="dxa"/>
          </w:tcPr>
          <w:p w14:paraId="54620341" w14:textId="77777777" w:rsidR="00A62483" w:rsidRDefault="00A62483" w:rsidP="00A62483">
            <w:pPr>
              <w:ind w:left="200" w:hangingChars="100" w:hanging="200"/>
            </w:pPr>
            <w:r>
              <w:rPr>
                <w:rFonts w:hint="eastAsia"/>
              </w:rPr>
              <w:t>①評論分野は評論Ⅰ～Ⅵの６単元（１２教材）、評論解析の３単元（１２教材）から構成されており、十分な教材数が確保されている。</w:t>
            </w:r>
          </w:p>
          <w:p w14:paraId="4F23B3D9" w14:textId="77777777" w:rsidR="00A62483" w:rsidRDefault="00A62483" w:rsidP="00A62483">
            <w:pPr>
              <w:ind w:left="200" w:hangingChars="100" w:hanging="200"/>
            </w:pPr>
            <w:r>
              <w:rPr>
                <w:rFonts w:hint="eastAsia"/>
              </w:rPr>
              <w:t>②実用文分野は実社会Ⅰ～Ⅲの３単元（１０教材）から構成され、実社会との接点を考えるための教材が、過不足なく確保されている。</w:t>
            </w:r>
          </w:p>
          <w:p w14:paraId="2F77F794" w14:textId="27B76081" w:rsidR="00540670" w:rsidRDefault="00A62483" w:rsidP="00A62483">
            <w:pPr>
              <w:ind w:left="200" w:hangingChars="100" w:hanging="200"/>
            </w:pPr>
            <w:r>
              <w:rPr>
                <w:rFonts w:hint="eastAsia"/>
              </w:rPr>
              <w:t>③「体験と思索」単元は、２単元（４教材）から構成されており、適度な分量である。</w:t>
            </w:r>
          </w:p>
        </w:tc>
      </w:tr>
      <w:tr w:rsidR="00540670" w14:paraId="4E2792DB" w14:textId="77777777" w:rsidTr="00540670">
        <w:tc>
          <w:tcPr>
            <w:tcW w:w="2547" w:type="dxa"/>
          </w:tcPr>
          <w:p w14:paraId="465EB4A9" w14:textId="392D47A2" w:rsidR="00540670" w:rsidRDefault="007D4611" w:rsidP="005B0E5C">
            <w:pPr>
              <w:ind w:left="200" w:hangingChars="100" w:hanging="200"/>
            </w:pPr>
            <w:r>
              <w:rPr>
                <w:rFonts w:hint="eastAsia"/>
              </w:rPr>
              <w:t>(</w:t>
            </w:r>
            <w:r>
              <w:t xml:space="preserve">3) </w:t>
            </w:r>
            <w:r w:rsidR="00E8063D">
              <w:rPr>
                <w:rFonts w:hint="eastAsia"/>
              </w:rPr>
              <w:t>表記・表現および指導上の工夫</w:t>
            </w:r>
          </w:p>
          <w:p w14:paraId="163E2C2B" w14:textId="1D83C241" w:rsidR="00540670" w:rsidRDefault="00E8063D" w:rsidP="005B0E5C">
            <w:pPr>
              <w:ind w:left="200" w:hangingChars="100" w:hanging="200"/>
            </w:pPr>
            <w:r>
              <w:rPr>
                <w:rFonts w:hint="eastAsia"/>
              </w:rPr>
              <w:t>・</w:t>
            </w:r>
            <w:r w:rsidR="00540670">
              <w:rPr>
                <w:rFonts w:hint="eastAsia"/>
              </w:rPr>
              <w:t>学習意欲を高めるための配慮</w:t>
            </w:r>
          </w:p>
          <w:p w14:paraId="1BD5FE47" w14:textId="367B8FFC" w:rsidR="00540670" w:rsidRDefault="00E8063D" w:rsidP="005B0E5C">
            <w:pPr>
              <w:ind w:left="200" w:hangingChars="100" w:hanging="200"/>
            </w:pPr>
            <w:r>
              <w:rPr>
                <w:rFonts w:hint="eastAsia"/>
              </w:rPr>
              <w:t>・</w:t>
            </w:r>
            <w:r w:rsidR="00540670">
              <w:rPr>
                <w:rFonts w:hint="eastAsia"/>
              </w:rPr>
              <w:t>用語・記号の取り上げかたおよび記述のしかた</w:t>
            </w:r>
          </w:p>
          <w:p w14:paraId="4993248F" w14:textId="259D265E" w:rsidR="00540670" w:rsidRPr="00540670" w:rsidRDefault="00E8063D" w:rsidP="005B0E5C">
            <w:pPr>
              <w:ind w:left="200" w:hangingChars="100" w:hanging="200"/>
            </w:pPr>
            <w:r>
              <w:rPr>
                <w:rFonts w:hint="eastAsia"/>
              </w:rPr>
              <w:t>・印刷や製本</w:t>
            </w:r>
            <w:r w:rsidR="00540670">
              <w:rPr>
                <w:rFonts w:hint="eastAsia"/>
              </w:rPr>
              <w:t>の配慮</w:t>
            </w:r>
          </w:p>
        </w:tc>
        <w:tc>
          <w:tcPr>
            <w:tcW w:w="6520" w:type="dxa"/>
          </w:tcPr>
          <w:p w14:paraId="5D855590" w14:textId="77777777" w:rsidR="00A62483" w:rsidRDefault="00A62483" w:rsidP="00A62483">
            <w:pPr>
              <w:ind w:left="200" w:hangingChars="100" w:hanging="200"/>
            </w:pPr>
            <w:r>
              <w:rPr>
                <w:rFonts w:hint="eastAsia"/>
              </w:rPr>
              <w:t>①本文に付した記号や脚注番号・脚問の印が学習上効果的である。</w:t>
            </w:r>
          </w:p>
          <w:p w14:paraId="5F304E7A" w14:textId="77777777" w:rsidR="00A62483" w:rsidRDefault="00A62483" w:rsidP="00A62483">
            <w:pPr>
              <w:ind w:left="200" w:hangingChars="100" w:hanging="200"/>
            </w:pPr>
            <w:r>
              <w:rPr>
                <w:rFonts w:hint="eastAsia"/>
              </w:rPr>
              <w:t>②写真が華美に流れず、本文内容と連動して効果的に配置されている。</w:t>
            </w:r>
          </w:p>
          <w:p w14:paraId="5B3F7E01" w14:textId="77777777" w:rsidR="00A62483" w:rsidRDefault="00A62483" w:rsidP="00A62483">
            <w:pPr>
              <w:ind w:left="200" w:hangingChars="100" w:hanging="200"/>
            </w:pPr>
            <w:r>
              <w:rPr>
                <w:rFonts w:hint="eastAsia"/>
              </w:rPr>
              <w:t>③脚注や重要語が適宜挙げられており、学習しやすい。</w:t>
            </w:r>
          </w:p>
          <w:p w14:paraId="2DD1C47B" w14:textId="77777777" w:rsidR="00A62483" w:rsidRDefault="00A62483" w:rsidP="00A62483">
            <w:pPr>
              <w:ind w:left="200" w:hangingChars="100" w:hanging="200"/>
            </w:pPr>
            <w:r>
              <w:rPr>
                <w:rFonts w:hint="eastAsia"/>
              </w:rPr>
              <w:t>④「学習の手引き」や脚問で、本文読解に関わる重要な点が要領よく押さえられる仕様になっている。</w:t>
            </w:r>
          </w:p>
          <w:p w14:paraId="636B6D89" w14:textId="77777777" w:rsidR="00A62483" w:rsidRDefault="00A62483" w:rsidP="00A62483">
            <w:pPr>
              <w:ind w:left="200" w:hangingChars="100" w:hanging="200"/>
            </w:pPr>
            <w:r>
              <w:rPr>
                <w:rFonts w:hint="eastAsia"/>
              </w:rPr>
              <w:t>⑤豊かな言語活動に導くための「表現の手法１～５」が掲載され、言語活動を効果的に指導することができる。</w:t>
            </w:r>
          </w:p>
          <w:p w14:paraId="2B560C38" w14:textId="77777777" w:rsidR="00A62483" w:rsidRDefault="00A62483" w:rsidP="00A62483">
            <w:pPr>
              <w:ind w:left="200" w:hangingChars="100" w:hanging="200"/>
            </w:pPr>
            <w:r>
              <w:rPr>
                <w:rFonts w:hint="eastAsia"/>
              </w:rPr>
              <w:t>⑥「評論を読み解く解析マスター」「文章作法」「情報の扱い方」「実用文解析へのステップ」などの付録ページが充実しており、生徒の自学自習に役立つ。</w:t>
            </w:r>
          </w:p>
          <w:p w14:paraId="2CEE545F" w14:textId="1F1F85F4" w:rsidR="00540670" w:rsidRPr="00540670" w:rsidRDefault="00A62483" w:rsidP="00A62483">
            <w:pPr>
              <w:ind w:left="200" w:hangingChars="100" w:hanging="200"/>
            </w:pPr>
            <w:r>
              <w:rPr>
                <w:rFonts w:hint="eastAsia"/>
              </w:rPr>
              <w:t>⑦ユニバーサルフォントが用いられ、視認性に優れている。</w:t>
            </w:r>
          </w:p>
        </w:tc>
      </w:tr>
      <w:tr w:rsidR="00540670" w14:paraId="73E83B14" w14:textId="77777777" w:rsidTr="00540670">
        <w:tc>
          <w:tcPr>
            <w:tcW w:w="2547" w:type="dxa"/>
          </w:tcPr>
          <w:p w14:paraId="280D658E" w14:textId="5D345C10" w:rsidR="00540670" w:rsidRDefault="007D4611" w:rsidP="005B0E5C">
            <w:pPr>
              <w:ind w:left="200" w:hangingChars="100" w:hanging="200"/>
            </w:pPr>
            <w:r>
              <w:rPr>
                <w:rFonts w:hint="eastAsia"/>
              </w:rPr>
              <w:t>(</w:t>
            </w:r>
            <w:r>
              <w:t xml:space="preserve">4) </w:t>
            </w:r>
            <w:r w:rsidR="00540670">
              <w:rPr>
                <w:rFonts w:hint="eastAsia"/>
              </w:rPr>
              <w:t>その他</w:t>
            </w:r>
          </w:p>
          <w:p w14:paraId="25F881C3" w14:textId="709491BC" w:rsidR="00540670" w:rsidRDefault="00E8063D" w:rsidP="005B0E5C">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7D93DBB6" w:rsidR="00540670" w:rsidRDefault="00E8063D" w:rsidP="005B0E5C">
            <w:pPr>
              <w:ind w:left="200" w:hangingChars="100" w:hanging="200"/>
            </w:pPr>
            <w:r>
              <w:rPr>
                <w:rFonts w:hint="eastAsia"/>
              </w:rPr>
              <w:t>・</w:t>
            </w:r>
            <w:r w:rsidR="00540670">
              <w:rPr>
                <w:rFonts w:hint="eastAsia"/>
              </w:rPr>
              <w:t>総合的な観点</w:t>
            </w:r>
          </w:p>
        </w:tc>
        <w:tc>
          <w:tcPr>
            <w:tcW w:w="6520" w:type="dxa"/>
          </w:tcPr>
          <w:p w14:paraId="4A44991E" w14:textId="77777777" w:rsidR="00A62483" w:rsidRDefault="00A62483" w:rsidP="00A62483">
            <w:pPr>
              <w:ind w:left="200" w:hangingChars="100" w:hanging="200"/>
            </w:pPr>
            <w:r>
              <w:rPr>
                <w:rFonts w:hint="eastAsia"/>
              </w:rPr>
              <w:t>①ジャンル別単元構成となり使いやすい。</w:t>
            </w:r>
          </w:p>
          <w:p w14:paraId="44B2E2E0" w14:textId="77777777" w:rsidR="00A62483" w:rsidRDefault="00A62483" w:rsidP="00A62483">
            <w:pPr>
              <w:ind w:left="200" w:hangingChars="100" w:hanging="200"/>
            </w:pPr>
            <w:r>
              <w:rPr>
                <w:rFonts w:hint="eastAsia"/>
              </w:rPr>
              <w:t>②冒頭の「わからないぐらいがちょうどいい」と続く「体験と思索」単元（２教材）が、題材・分量ともに充実しており、高校国語への導入としてふさわしい内容となっている。</w:t>
            </w:r>
          </w:p>
          <w:p w14:paraId="1DB67B8D" w14:textId="77777777" w:rsidR="00A62483" w:rsidRDefault="00A62483" w:rsidP="00A62483">
            <w:pPr>
              <w:ind w:left="200" w:hangingChars="100" w:hanging="200"/>
            </w:pPr>
            <w:r>
              <w:rPr>
                <w:rFonts w:hint="eastAsia"/>
              </w:rPr>
              <w:t>③すべての評論単元の教材にプロローグ解説が設定されており、評論テーマへの関心を誘い、生徒の学習意欲を高める工夫がされている。</w:t>
            </w:r>
          </w:p>
          <w:p w14:paraId="7CAE9155" w14:textId="77777777" w:rsidR="00A62483" w:rsidRDefault="00A62483" w:rsidP="00A62483">
            <w:pPr>
              <w:ind w:left="200" w:hangingChars="100" w:hanging="200"/>
            </w:pPr>
            <w:r>
              <w:rPr>
                <w:rFonts w:hint="eastAsia"/>
              </w:rPr>
              <w:t>④評論単元の第</w:t>
            </w:r>
            <w:r>
              <w:rPr>
                <w:rFonts w:hint="eastAsia"/>
              </w:rPr>
              <w:t>2</w:t>
            </w:r>
            <w:r>
              <w:rPr>
                <w:rFonts w:hint="eastAsia"/>
              </w:rPr>
              <w:t>教材には、評論の主題をより深めるための参考資料「〈知〉の深化」が掲載されている。</w:t>
            </w:r>
          </w:p>
          <w:p w14:paraId="500A6429" w14:textId="77777777" w:rsidR="00A62483" w:rsidRDefault="00A62483" w:rsidP="00A62483">
            <w:pPr>
              <w:ind w:left="200" w:hangingChars="100" w:hanging="200"/>
            </w:pPr>
            <w:r>
              <w:rPr>
                <w:rFonts w:hint="eastAsia"/>
              </w:rPr>
              <w:t>⑤「読書は必要か？」「評論解析Ｃ」「実用的な文章」などの、複数テクストを用いた教材が充実している。</w:t>
            </w:r>
          </w:p>
          <w:p w14:paraId="0DDC6546" w14:textId="77777777" w:rsidR="00540670" w:rsidRDefault="00A62483" w:rsidP="00A62483">
            <w:pPr>
              <w:ind w:left="200" w:hangingChars="100" w:hanging="200"/>
            </w:pPr>
            <w:r>
              <w:rPr>
                <w:rFonts w:hint="eastAsia"/>
              </w:rPr>
              <w:t>⑥教科書の内容に関連したＱＲ資料を掲載し、学習の広がりを促す工夫がされている。</w:t>
            </w:r>
          </w:p>
          <w:p w14:paraId="4785D279" w14:textId="542BA79D" w:rsidR="00E478DB" w:rsidRPr="00E478DB" w:rsidRDefault="00345A62" w:rsidP="005D450B">
            <w:pPr>
              <w:ind w:left="200" w:hangingChars="100" w:hanging="200"/>
            </w:pPr>
            <w:r>
              <w:rPr>
                <w:rFonts w:hint="eastAsia"/>
              </w:rPr>
              <w:t>⑦実際の授業を想定した授業展開例や評価基準例などを丁寧に示した指導書、</w:t>
            </w:r>
            <w:r w:rsidR="008170F5">
              <w:rPr>
                <w:rFonts w:hint="eastAsia"/>
              </w:rPr>
              <w:t>充実したワークシートや評価問題、デジタルデータなど、指導用資料が</w:t>
            </w:r>
            <w:r w:rsidR="00353D36">
              <w:rPr>
                <w:rFonts w:hint="eastAsia"/>
              </w:rPr>
              <w:t>充実している。</w:t>
            </w:r>
          </w:p>
        </w:tc>
      </w:tr>
    </w:tbl>
    <w:p w14:paraId="6DDAC8E2" w14:textId="77777777" w:rsidR="00540670" w:rsidRDefault="00540670" w:rsidP="005B0E5C">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31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70"/>
    <w:rsid w:val="001C4D0A"/>
    <w:rsid w:val="0028684E"/>
    <w:rsid w:val="00345A62"/>
    <w:rsid w:val="00353D36"/>
    <w:rsid w:val="0047519B"/>
    <w:rsid w:val="00540670"/>
    <w:rsid w:val="005B0E5C"/>
    <w:rsid w:val="005D450B"/>
    <w:rsid w:val="007D4611"/>
    <w:rsid w:val="008170F5"/>
    <w:rsid w:val="009B2BC8"/>
    <w:rsid w:val="00A62483"/>
    <w:rsid w:val="00AB3810"/>
    <w:rsid w:val="00E360D7"/>
    <w:rsid w:val="00E478DB"/>
    <w:rsid w:val="00E8063D"/>
    <w:rsid w:val="00F67A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7A0DFD"/>
  <w15:chartTrackingRefBased/>
  <w15:docId w15:val="{C3C7192D-370F-4CFB-80C1-47BCB2115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FAA00-D998-4AB9-A389-2E15DAA9D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1054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Konno Manabu</dc:creator>
  <cp:keywords/>
  <dc:description/>
  <cp:lastModifiedBy>Konno Manabu</cp:lastModifiedBy>
  <cp:revision>2</cp:revision>
  <dcterms:created xsi:type="dcterms:W3CDTF">2022-07-05T05:03:00Z</dcterms:created>
  <dcterms:modified xsi:type="dcterms:W3CDTF">2022-07-05T05:03:00Z</dcterms:modified>
</cp:coreProperties>
</file>