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6DC62" w14:textId="2909D0AF" w:rsidR="00540670" w:rsidRDefault="00DD0540" w:rsidP="005B0E5C">
      <w:pPr>
        <w:ind w:left="200" w:hangingChars="100" w:hanging="200"/>
      </w:pPr>
      <w:r>
        <w:rPr>
          <w:rFonts w:hint="eastAsia"/>
        </w:rPr>
        <w:t>Heartening</w:t>
      </w:r>
      <w:r>
        <w:t xml:space="preserve"> English Communication</w:t>
      </w:r>
      <w:r>
        <w:rPr>
          <w:rFonts w:hint="eastAsia"/>
        </w:rPr>
        <w:t>Ⅰ［</w:t>
      </w:r>
      <w:r>
        <w:rPr>
          <w:rFonts w:hint="eastAsia"/>
        </w:rPr>
        <w:t>2</w:t>
      </w:r>
      <w:r>
        <w:t>12</w:t>
      </w:r>
      <w:r>
        <w:rPr>
          <w:rFonts w:hint="eastAsia"/>
        </w:rPr>
        <w:t>桐原</w:t>
      </w:r>
      <w:r>
        <w:rPr>
          <w:rFonts w:hint="eastAsia"/>
        </w:rPr>
        <w:t xml:space="preserve"> </w:t>
      </w:r>
      <w:r>
        <w:t>C1 723</w:t>
      </w:r>
      <w:r>
        <w:rPr>
          <w:rFonts w:hint="eastAsia"/>
        </w:rPr>
        <w:t>］</w:t>
      </w:r>
      <w:r w:rsidR="00713EAF">
        <w:rPr>
          <w:rFonts w:hint="eastAsia"/>
        </w:rPr>
        <w:t xml:space="preserve">観点別　</w:t>
      </w:r>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5F9A41B8" w14:textId="05CADCD5" w:rsidR="000A6E85" w:rsidRDefault="002B7A0C" w:rsidP="00B70500">
            <w:pPr>
              <w:ind w:left="200" w:hangingChars="100" w:hanging="200"/>
            </w:pPr>
            <w:r>
              <w:rPr>
                <w:rFonts w:hint="eastAsia"/>
              </w:rPr>
              <w:t>・本課（</w:t>
            </w:r>
            <w:r>
              <w:rPr>
                <w:rFonts w:hint="eastAsia"/>
              </w:rPr>
              <w:t>Lesson 1</w:t>
            </w:r>
            <w:r>
              <w:rPr>
                <w:rFonts w:hint="eastAsia"/>
              </w:rPr>
              <w:t>～</w:t>
            </w:r>
            <w:r>
              <w:rPr>
                <w:rFonts w:hint="eastAsia"/>
              </w:rPr>
              <w:t>10</w:t>
            </w:r>
            <w:r>
              <w:rPr>
                <w:rFonts w:hint="eastAsia"/>
              </w:rPr>
              <w:t>）では，高校生の興味・関心に合致する文化的な話題，科学的な話題，社会的な話題をバランスよく扱っている．</w:t>
            </w:r>
            <w:r w:rsidR="00B70500">
              <w:rPr>
                <w:rFonts w:hint="eastAsia"/>
              </w:rPr>
              <w:t>また</w:t>
            </w:r>
            <w:r w:rsidR="006D4895" w:rsidRPr="00876222">
              <w:rPr>
                <w:rFonts w:cs="Arial"/>
                <w:szCs w:val="20"/>
              </w:rPr>
              <w:t>物語文，説明文，意見文，論証文</w:t>
            </w:r>
            <w:r w:rsidR="000A6E85">
              <w:rPr>
                <w:rFonts w:hint="eastAsia"/>
              </w:rPr>
              <w:t>といったさまざまなテキストタイプ</w:t>
            </w:r>
            <w:r w:rsidR="00B70500">
              <w:rPr>
                <w:rFonts w:hint="eastAsia"/>
              </w:rPr>
              <w:t>の英文</w:t>
            </w:r>
            <w:r w:rsidR="008A1FAF">
              <w:rPr>
                <w:rFonts w:hint="eastAsia"/>
              </w:rPr>
              <w:t>が掲載されている</w:t>
            </w:r>
            <w:r w:rsidR="000A6E85">
              <w:rPr>
                <w:rFonts w:hint="eastAsia"/>
              </w:rPr>
              <w:t>．</w:t>
            </w:r>
          </w:p>
          <w:p w14:paraId="47EDFD4B" w14:textId="4558D7C5" w:rsidR="002B7A0C" w:rsidRDefault="002B7A0C" w:rsidP="002B7A0C">
            <w:pPr>
              <w:ind w:left="200" w:hangingChars="100" w:hanging="200"/>
            </w:pPr>
            <w:r>
              <w:rPr>
                <w:rFonts w:hint="eastAsia"/>
              </w:rPr>
              <w:t>・</w:t>
            </w:r>
            <w:r>
              <w:rPr>
                <w:rFonts w:hint="eastAsia"/>
              </w:rPr>
              <w:t>Reading 1, 2</w:t>
            </w:r>
            <w:r>
              <w:rPr>
                <w:rFonts w:hint="eastAsia"/>
              </w:rPr>
              <w:t>では文学作品が扱われ，豊かな情操を培うことができる．</w:t>
            </w:r>
          </w:p>
          <w:p w14:paraId="2F597F30" w14:textId="0553E826" w:rsidR="00C07BCE" w:rsidRPr="000A6E85" w:rsidRDefault="002B7A0C" w:rsidP="00234A85">
            <w:pPr>
              <w:ind w:left="200" w:hangingChars="100" w:hanging="200"/>
            </w:pPr>
            <w:r>
              <w:rPr>
                <w:rFonts w:hint="eastAsia"/>
              </w:rPr>
              <w:t>・</w:t>
            </w:r>
            <w:r>
              <w:rPr>
                <w:rFonts w:hint="eastAsia"/>
              </w:rPr>
              <w:t>Real Life English 1</w:t>
            </w:r>
            <w:r>
              <w:rPr>
                <w:rFonts w:hint="eastAsia"/>
              </w:rPr>
              <w:t>～</w:t>
            </w:r>
            <w:r>
              <w:rPr>
                <w:rFonts w:hint="eastAsia"/>
              </w:rPr>
              <w:t>3</w:t>
            </w:r>
            <w:r>
              <w:rPr>
                <w:rFonts w:hint="eastAsia"/>
              </w:rPr>
              <w:t>では，日常の場面で目にする英語を学習することができる．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7AEFA98" w14:textId="6ED081BE" w:rsidR="000A6E85" w:rsidRDefault="000A6E85" w:rsidP="00C07BCE">
            <w:pPr>
              <w:ind w:left="180" w:hangingChars="90" w:hanging="180"/>
            </w:pPr>
            <w:r>
              <w:rPr>
                <w:rFonts w:hint="eastAsia"/>
              </w:rPr>
              <w:t>・課数，ページ数が想定単位数での履修に適合している．</w:t>
            </w:r>
          </w:p>
          <w:p w14:paraId="0FBA7437" w14:textId="78B5208F" w:rsidR="002B7A0C" w:rsidRDefault="002B7A0C" w:rsidP="00C07BCE">
            <w:pPr>
              <w:ind w:left="180" w:hangingChars="90" w:hanging="180"/>
            </w:pPr>
            <w:r>
              <w:rPr>
                <w:rFonts w:hint="eastAsia"/>
              </w:rPr>
              <w:t>・各課冒頭ページに目標（</w:t>
            </w:r>
            <w:r>
              <w:rPr>
                <w:rFonts w:hint="eastAsia"/>
              </w:rPr>
              <w:t>Objectives</w:t>
            </w:r>
            <w:r>
              <w:rPr>
                <w:rFonts w:hint="eastAsia"/>
              </w:rPr>
              <w:t>）と</w:t>
            </w:r>
            <w:r>
              <w:rPr>
                <w:rFonts w:hint="eastAsia"/>
              </w:rPr>
              <w:t>CAN-DO</w:t>
            </w:r>
            <w:r>
              <w:rPr>
                <w:rFonts w:hint="eastAsia"/>
              </w:rPr>
              <w:t>が掲げられており，生徒に単元の目標や本文を読む目的を明確にさせてから学習に取り組ませることができる．</w:t>
            </w:r>
          </w:p>
          <w:p w14:paraId="7F09098A" w14:textId="5835F447" w:rsidR="002B7A0C" w:rsidRDefault="002B7A0C" w:rsidP="00C07BCE">
            <w:pPr>
              <w:ind w:left="180" w:hangingChars="90" w:hanging="180"/>
            </w:pPr>
            <w:r>
              <w:rPr>
                <w:rFonts w:hint="eastAsia"/>
              </w:rPr>
              <w:t>・各課冒頭ページの導入活動（</w:t>
            </w:r>
            <w:r>
              <w:rPr>
                <w:rFonts w:hint="eastAsia"/>
              </w:rPr>
              <w:t>Think-Pair-Share, Before You Read</w:t>
            </w:r>
            <w:r>
              <w:rPr>
                <w:rFonts w:hint="eastAsia"/>
              </w:rPr>
              <w:t>）では，ペアワークやリスニングの活動を通して短時間に十分な導入をおこなうことができる．</w:t>
            </w:r>
          </w:p>
          <w:p w14:paraId="14098686" w14:textId="77777777" w:rsidR="000A6E85" w:rsidRDefault="000A6E85" w:rsidP="00C07BCE">
            <w:pPr>
              <w:ind w:left="180" w:hangingChars="90" w:hanging="180"/>
            </w:pPr>
            <w:r>
              <w:rPr>
                <w:rFonts w:hint="eastAsia"/>
              </w:rPr>
              <w:t>・本課（</w:t>
            </w:r>
            <w:r>
              <w:rPr>
                <w:rFonts w:hint="eastAsia"/>
              </w:rPr>
              <w:t>Lesson 1</w:t>
            </w:r>
            <w:r>
              <w:rPr>
                <w:rFonts w:hint="eastAsia"/>
              </w:rPr>
              <w:t>～</w:t>
            </w:r>
            <w:r>
              <w:rPr>
                <w:rFonts w:hint="eastAsia"/>
              </w:rPr>
              <w:t>10</w:t>
            </w:r>
            <w:r>
              <w:rPr>
                <w:rFonts w:hint="eastAsia"/>
              </w:rPr>
              <w:t>）の本文は易から難へと配列されているため，生徒が無理なく学習を進めることができる．</w:t>
            </w:r>
          </w:p>
          <w:p w14:paraId="18BFEFBE" w14:textId="77777777" w:rsidR="002B7A0C" w:rsidRDefault="002B7A0C" w:rsidP="00C07BCE">
            <w:pPr>
              <w:ind w:left="180" w:hangingChars="90" w:hanging="180"/>
            </w:pPr>
            <w:r>
              <w:rPr>
                <w:rFonts w:hint="eastAsia"/>
              </w:rPr>
              <w:t>・本文は</w:t>
            </w:r>
            <w:r>
              <w:rPr>
                <w:rFonts w:hint="eastAsia"/>
              </w:rPr>
              <w:t>1</w:t>
            </w:r>
            <w:r>
              <w:rPr>
                <w:rFonts w:hint="eastAsia"/>
              </w:rPr>
              <w:t>回の授業での履修を想定したパート分けがなされており，授業が進めやすい．</w:t>
            </w:r>
          </w:p>
          <w:p w14:paraId="165D0233" w14:textId="095288C3" w:rsidR="002B7A0C" w:rsidRDefault="002B7A0C" w:rsidP="00C07BCE">
            <w:pPr>
              <w:ind w:left="180" w:hangingChars="90" w:hanging="180"/>
            </w:pPr>
            <w:r>
              <w:rPr>
                <w:rFonts w:hint="eastAsia"/>
              </w:rPr>
              <w:t>・本文全体を掲載したページ（</w:t>
            </w:r>
            <w:r>
              <w:rPr>
                <w:rFonts w:hint="eastAsia"/>
              </w:rPr>
              <w:t>Whole Text View</w:t>
            </w:r>
            <w:r>
              <w:rPr>
                <w:rFonts w:hint="eastAsia"/>
              </w:rPr>
              <w:t>）が用意されており，本文を通して速読や音読がしやすい．</w:t>
            </w:r>
          </w:p>
          <w:p w14:paraId="2F77F794" w14:textId="468F5F9D" w:rsidR="00154F58" w:rsidRDefault="000A6E85" w:rsidP="00234A85">
            <w:pPr>
              <w:ind w:left="180" w:hangingChars="90" w:hanging="180"/>
            </w:pPr>
            <w:r>
              <w:rPr>
                <w:rFonts w:hint="eastAsia"/>
              </w:rPr>
              <w:t>・各課の言語材料（文法）の配列が体系的，段階的であるため，指導がしやすい．</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4CFA7240" w14:textId="00128194" w:rsidR="00C07BCE" w:rsidRPr="00876222" w:rsidRDefault="00234A85" w:rsidP="00A32CD7">
            <w:pPr>
              <w:ind w:left="200" w:hangingChars="100" w:hanging="200"/>
              <w:rPr>
                <w:rFonts w:cs="ＭＳ ゴシック"/>
                <w:szCs w:val="20"/>
              </w:rPr>
            </w:pPr>
            <w:r>
              <w:rPr>
                <w:rFonts w:cs="ＭＳ ゴシック" w:hint="eastAsia"/>
                <w:szCs w:val="20"/>
              </w:rPr>
              <w:t>・</w:t>
            </w:r>
            <w:r w:rsidR="00C07BCE" w:rsidRPr="00876222">
              <w:rPr>
                <w:rFonts w:cs="ＭＳ ゴシック"/>
                <w:szCs w:val="20"/>
              </w:rPr>
              <w:t>各課冒頭にはトピック</w:t>
            </w:r>
            <w:r w:rsidR="00C07BCE">
              <w:rPr>
                <w:rFonts w:cs="ＭＳ ゴシック" w:hint="eastAsia"/>
                <w:szCs w:val="20"/>
              </w:rPr>
              <w:t>に関連する</w:t>
            </w:r>
            <w:r w:rsidR="00C07BCE" w:rsidRPr="00876222">
              <w:rPr>
                <w:rFonts w:cs="ＭＳ ゴシック"/>
                <w:szCs w:val="20"/>
              </w:rPr>
              <w:t>写真が多数掲載されて</w:t>
            </w:r>
            <w:r w:rsidR="00C07BCE">
              <w:rPr>
                <w:rFonts w:cs="ＭＳ ゴシック" w:hint="eastAsia"/>
                <w:szCs w:val="20"/>
              </w:rPr>
              <w:t>おり，</w:t>
            </w:r>
            <w:r w:rsidR="00C07BCE" w:rsidRPr="00876222">
              <w:rPr>
                <w:rFonts w:cs="ＭＳ ゴシック"/>
                <w:szCs w:val="20"/>
              </w:rPr>
              <w:t>導入に役立つ</w:t>
            </w:r>
            <w:r w:rsidR="00C07BCE">
              <w:rPr>
                <w:rFonts w:cs="ＭＳ ゴシック" w:hint="eastAsia"/>
                <w:szCs w:val="20"/>
              </w:rPr>
              <w:t>．</w:t>
            </w:r>
          </w:p>
          <w:p w14:paraId="60803DFA" w14:textId="79669EA9" w:rsidR="00C07BCE" w:rsidRDefault="00234A85" w:rsidP="00A32CD7">
            <w:pPr>
              <w:ind w:left="200" w:hangingChars="100" w:hanging="200"/>
            </w:pPr>
            <w:r>
              <w:rPr>
                <w:rFonts w:cs="ＭＳ ゴシック" w:hint="eastAsia"/>
                <w:szCs w:val="20"/>
              </w:rPr>
              <w:t>・</w:t>
            </w:r>
            <w:r w:rsidR="00C07BCE" w:rsidRPr="00876222">
              <w:rPr>
                <w:rFonts w:cs="ＭＳ ゴシック"/>
                <w:szCs w:val="20"/>
              </w:rPr>
              <w:t>本文のページには</w:t>
            </w:r>
            <w:r w:rsidR="00C07BCE" w:rsidRPr="00876222">
              <w:rPr>
                <w:rFonts w:cs="Arial"/>
                <w:szCs w:val="20"/>
              </w:rPr>
              <w:t>本文理解を助ける写真や図版が効果的に配置されて</w:t>
            </w:r>
            <w:r w:rsidR="00C07BCE">
              <w:rPr>
                <w:rFonts w:cs="Arial" w:hint="eastAsia"/>
                <w:szCs w:val="20"/>
              </w:rPr>
              <w:t>いる．</w:t>
            </w:r>
          </w:p>
          <w:p w14:paraId="50272EFE" w14:textId="32D691DD" w:rsidR="00C07BCE" w:rsidRDefault="00C07BCE" w:rsidP="00A32CD7">
            <w:pPr>
              <w:ind w:left="200" w:hangingChars="100" w:hanging="200"/>
            </w:pPr>
            <w:r>
              <w:rPr>
                <w:rFonts w:hint="eastAsia"/>
              </w:rPr>
              <w:t>・新出語に発音記号があるほか，重要語とそうでない単語を区別しているので，語彙指導をしやすい．</w:t>
            </w:r>
          </w:p>
          <w:p w14:paraId="0A429FBE" w14:textId="77777777" w:rsidR="00C07BCE" w:rsidRDefault="00C07BCE" w:rsidP="00A32CD7">
            <w:pPr>
              <w:ind w:left="200" w:hangingChars="100" w:hanging="200"/>
            </w:pPr>
            <w:r>
              <w:rPr>
                <w:rFonts w:hint="eastAsia"/>
              </w:rPr>
              <w:t>・脚注が適宜挙げられており，学習しやすい．</w:t>
            </w:r>
          </w:p>
          <w:p w14:paraId="2D951D0F" w14:textId="11E32B76" w:rsidR="002B7A0C" w:rsidRDefault="002B7A0C" w:rsidP="00A32CD7">
            <w:pPr>
              <w:ind w:left="200" w:hangingChars="100" w:hanging="200"/>
            </w:pPr>
            <w:r>
              <w:rPr>
                <w:rFonts w:hint="eastAsia"/>
              </w:rPr>
              <w:t>・ポスト活動の</w:t>
            </w:r>
            <w:r>
              <w:rPr>
                <w:rFonts w:hint="eastAsia"/>
              </w:rPr>
              <w:t>Retelling Plus</w:t>
            </w:r>
            <w:r>
              <w:rPr>
                <w:rFonts w:hint="eastAsia"/>
              </w:rPr>
              <w:t>ではキーワードとわかりやすいイラストがあるため，本文を再構成して話す活動に取り組みやすい．</w:t>
            </w:r>
          </w:p>
          <w:p w14:paraId="278A51C3" w14:textId="77777777" w:rsidR="00540670" w:rsidRDefault="002B7A0C" w:rsidP="00A32CD7">
            <w:pPr>
              <w:ind w:left="200" w:hangingChars="100" w:hanging="200"/>
            </w:pPr>
            <w:r>
              <w:rPr>
                <w:rFonts w:hint="eastAsia"/>
              </w:rPr>
              <w:t>・ポスト活動の</w:t>
            </w:r>
            <w:r>
              <w:rPr>
                <w:rFonts w:hint="eastAsia"/>
              </w:rPr>
              <w:t>Communication Activity</w:t>
            </w:r>
            <w:r>
              <w:rPr>
                <w:rFonts w:hint="eastAsia"/>
              </w:rPr>
              <w:t>が，本文で学習した内容を最大限に活用して取り組めるコミュニケーション活動になっているため，生徒が無理なく活動を行うことができる．</w:t>
            </w:r>
          </w:p>
          <w:p w14:paraId="43933753" w14:textId="77777777" w:rsidR="002B7A0C" w:rsidRDefault="002B7A0C" w:rsidP="00A32CD7">
            <w:pPr>
              <w:ind w:left="200" w:hangingChars="100" w:hanging="200"/>
            </w:pPr>
            <w:r>
              <w:rPr>
                <w:rFonts w:hint="eastAsia"/>
              </w:rPr>
              <w:t>・文字の大きさや書体が教科書として適当であり，図版も鮮明である．</w:t>
            </w:r>
          </w:p>
          <w:p w14:paraId="01BE405A" w14:textId="77777777" w:rsidR="002B7A0C" w:rsidRDefault="002B7A0C" w:rsidP="00A32CD7">
            <w:pPr>
              <w:ind w:left="200" w:hangingChars="100" w:hanging="200"/>
            </w:pPr>
            <w:r>
              <w:rPr>
                <w:rFonts w:hint="eastAsia"/>
              </w:rPr>
              <w:t>・紙質，製本とも丈夫であり，耐久性に問題がない．</w:t>
            </w:r>
          </w:p>
          <w:p w14:paraId="2CEE545F" w14:textId="7AB75DF6" w:rsidR="002B7A0C" w:rsidRPr="00540670" w:rsidRDefault="002B7A0C" w:rsidP="00A32CD7">
            <w:pPr>
              <w:ind w:left="200" w:hangingChars="100" w:hanging="200"/>
            </w:pPr>
            <w:r>
              <w:rPr>
                <w:rFonts w:hint="eastAsia"/>
              </w:rPr>
              <w:t>・ページを大きく開いたり，紙面へ書き込んだりすることが問題なくできる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lastRenderedPageBreak/>
              <w:t>・</w:t>
            </w:r>
            <w:r w:rsidR="00540670">
              <w:rPr>
                <w:rFonts w:hint="eastAsia"/>
              </w:rPr>
              <w:t>総合的な観点</w:t>
            </w:r>
          </w:p>
        </w:tc>
        <w:tc>
          <w:tcPr>
            <w:tcW w:w="6520" w:type="dxa"/>
          </w:tcPr>
          <w:p w14:paraId="35E974AF" w14:textId="0C054DB3" w:rsidR="00234A85" w:rsidRDefault="00234A85" w:rsidP="002B7A0C">
            <w:pPr>
              <w:ind w:left="200" w:hangingChars="100" w:hanging="200"/>
            </w:pPr>
            <w:r>
              <w:rPr>
                <w:rFonts w:hint="eastAsia"/>
              </w:rPr>
              <w:lastRenderedPageBreak/>
              <w:t>・</w:t>
            </w:r>
            <w:r>
              <w:rPr>
                <w:rFonts w:hint="eastAsia"/>
              </w:rPr>
              <w:t>Real Life English 1</w:t>
            </w:r>
            <w:r>
              <w:rPr>
                <w:rFonts w:hint="eastAsia"/>
              </w:rPr>
              <w:t>～</w:t>
            </w:r>
            <w:r>
              <w:rPr>
                <w:rFonts w:hint="eastAsia"/>
              </w:rPr>
              <w:t>3</w:t>
            </w:r>
            <w:r>
              <w:rPr>
                <w:rFonts w:hint="eastAsia"/>
              </w:rPr>
              <w:t>やコラムページでイギリス英語が扱われ，生徒が多様な英語に触れることができる．</w:t>
            </w:r>
          </w:p>
          <w:p w14:paraId="7C19FCD4" w14:textId="5FD19B12" w:rsidR="00234A85" w:rsidRDefault="00234A85" w:rsidP="002B7A0C">
            <w:pPr>
              <w:ind w:left="200" w:hangingChars="100" w:hanging="200"/>
            </w:pPr>
            <w:r>
              <w:rPr>
                <w:rFonts w:hint="eastAsia"/>
              </w:rPr>
              <w:lastRenderedPageBreak/>
              <w:t>・各課末の</w:t>
            </w:r>
            <w:r>
              <w:rPr>
                <w:rFonts w:hint="eastAsia"/>
              </w:rPr>
              <w:t>Real Life Information</w:t>
            </w:r>
            <w:r>
              <w:rPr>
                <w:rFonts w:hint="eastAsia"/>
              </w:rPr>
              <w:t>では，日常の場面で目にする，インフォグラフィクスなどの非連続型テキストを学習することができる．</w:t>
            </w:r>
          </w:p>
          <w:p w14:paraId="3E4093B8" w14:textId="582E1CF6" w:rsidR="002B7A0C" w:rsidRDefault="002B7A0C" w:rsidP="002B7A0C">
            <w:pPr>
              <w:ind w:left="200" w:hangingChars="100" w:hanging="200"/>
            </w:pPr>
            <w:r>
              <w:rPr>
                <w:rFonts w:hint="eastAsia"/>
              </w:rPr>
              <w:t>・巻末の</w:t>
            </w:r>
            <w:r>
              <w:rPr>
                <w:rFonts w:hint="eastAsia"/>
              </w:rPr>
              <w:t>CAN-DO List Tracker</w:t>
            </w:r>
            <w:r>
              <w:rPr>
                <w:rFonts w:hint="eastAsia"/>
              </w:rPr>
              <w:t>と</w:t>
            </w:r>
            <w:r>
              <w:rPr>
                <w:rFonts w:hint="eastAsia"/>
              </w:rPr>
              <w:t xml:space="preserve"> Reading Speed Tracker</w:t>
            </w:r>
            <w:r>
              <w:rPr>
                <w:rFonts w:hint="eastAsia"/>
              </w:rPr>
              <w:t>を使って，生徒ひとりひとりが自分の学習達成度を意識して，主体的に学習に取り組むことができる．</w:t>
            </w:r>
          </w:p>
          <w:p w14:paraId="4E6FD927" w14:textId="78678C18" w:rsidR="002B7A0C" w:rsidRDefault="002B7A0C" w:rsidP="002B7A0C">
            <w:pPr>
              <w:ind w:left="200" w:hangingChars="100" w:hanging="200"/>
            </w:pPr>
            <w:r>
              <w:rPr>
                <w:rFonts w:hint="eastAsia"/>
              </w:rPr>
              <w:t>・</w:t>
            </w:r>
            <w:r>
              <w:rPr>
                <w:rFonts w:hint="eastAsia"/>
              </w:rPr>
              <w:t>QR</w:t>
            </w:r>
            <w:r>
              <w:rPr>
                <w:rFonts w:hint="eastAsia"/>
              </w:rPr>
              <w:t>コードで音声を聞いたり，動画を視聴したりできるので，リスニングの自学自習をしやすい．</w:t>
            </w:r>
          </w:p>
          <w:p w14:paraId="5733CAB0" w14:textId="5A19005E" w:rsidR="00234A85" w:rsidRDefault="00234A85" w:rsidP="00234A85">
            <w:pPr>
              <w:ind w:left="200" w:hangingChars="100" w:hanging="200"/>
            </w:pPr>
            <w:r>
              <w:rPr>
                <w:rFonts w:cs="Arial" w:hint="eastAsia"/>
                <w:szCs w:val="20"/>
              </w:rPr>
              <w:t>・</w:t>
            </w:r>
            <w:r w:rsidRPr="00876222">
              <w:rPr>
                <w:rFonts w:cs="Arial"/>
                <w:szCs w:val="20"/>
              </w:rPr>
              <w:t>4</w:t>
            </w:r>
            <w:r w:rsidRPr="00876222">
              <w:rPr>
                <w:rFonts w:cs="Arial"/>
                <w:szCs w:val="20"/>
              </w:rPr>
              <w:t>技能（</w:t>
            </w:r>
            <w:r w:rsidRPr="00876222">
              <w:rPr>
                <w:rFonts w:cs="Arial"/>
                <w:szCs w:val="20"/>
              </w:rPr>
              <w:t>5</w:t>
            </w:r>
            <w:r w:rsidRPr="00876222">
              <w:rPr>
                <w:rFonts w:cs="Arial"/>
                <w:szCs w:val="20"/>
              </w:rPr>
              <w:t>領域）を統合した言語活動がバランスよく配されて</w:t>
            </w:r>
            <w:r>
              <w:rPr>
                <w:rFonts w:cs="Arial" w:hint="eastAsia"/>
                <w:szCs w:val="20"/>
              </w:rPr>
              <w:t>おり，段階を踏んだ活動になっている</w:t>
            </w:r>
            <w:r w:rsidRPr="00876222">
              <w:rPr>
                <w:rFonts w:cs="Arial"/>
                <w:szCs w:val="20"/>
              </w:rPr>
              <w:t>ので，総合的なコミュニケーション能力</w:t>
            </w:r>
            <w:r>
              <w:rPr>
                <w:rFonts w:cs="Arial" w:hint="eastAsia"/>
                <w:szCs w:val="20"/>
              </w:rPr>
              <w:t>を</w:t>
            </w:r>
            <w:r w:rsidRPr="00876222">
              <w:rPr>
                <w:rFonts w:cs="Arial"/>
                <w:szCs w:val="20"/>
              </w:rPr>
              <w:t>養成</w:t>
            </w:r>
            <w:r>
              <w:rPr>
                <w:rFonts w:cs="Arial" w:hint="eastAsia"/>
                <w:szCs w:val="20"/>
              </w:rPr>
              <w:t>するのに</w:t>
            </w:r>
            <w:r w:rsidRPr="00876222">
              <w:rPr>
                <w:rFonts w:cs="Arial"/>
                <w:szCs w:val="20"/>
              </w:rPr>
              <w:t>適している．</w:t>
            </w:r>
          </w:p>
          <w:p w14:paraId="4785D279" w14:textId="639E2F74" w:rsidR="000A6E85" w:rsidRPr="000A6E85" w:rsidRDefault="002B7A0C" w:rsidP="00234A85">
            <w:pPr>
              <w:ind w:left="200" w:hangingChars="100" w:hanging="200"/>
            </w:pPr>
            <w:r>
              <w:rPr>
                <w:rFonts w:hint="eastAsia"/>
              </w:rPr>
              <w:t>・実際の授業を想定した授業展開例や評価基準例などを丁寧に示した指導書，充実したワークシートや評価問題，デジタルデータなど，指導用資料が充実している．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5220B" w14:textId="77777777" w:rsidR="009045EB" w:rsidRDefault="009045EB" w:rsidP="00F5605D">
      <w:r>
        <w:separator/>
      </w:r>
    </w:p>
  </w:endnote>
  <w:endnote w:type="continuationSeparator" w:id="0">
    <w:p w14:paraId="4C30910B" w14:textId="77777777" w:rsidR="009045EB" w:rsidRDefault="009045EB"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FEC48" w14:textId="77777777" w:rsidR="009045EB" w:rsidRDefault="009045EB" w:rsidP="00F5605D">
      <w:r>
        <w:separator/>
      </w:r>
    </w:p>
  </w:footnote>
  <w:footnote w:type="continuationSeparator" w:id="0">
    <w:p w14:paraId="5F694B3C" w14:textId="77777777" w:rsidR="009045EB" w:rsidRDefault="009045EB"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670"/>
    <w:rsid w:val="00016BDA"/>
    <w:rsid w:val="00064014"/>
    <w:rsid w:val="000A6E85"/>
    <w:rsid w:val="000C0011"/>
    <w:rsid w:val="00154F58"/>
    <w:rsid w:val="001C7C8B"/>
    <w:rsid w:val="001E5D41"/>
    <w:rsid w:val="00234A85"/>
    <w:rsid w:val="0028684E"/>
    <w:rsid w:val="002B7A0C"/>
    <w:rsid w:val="00345A62"/>
    <w:rsid w:val="00353D36"/>
    <w:rsid w:val="003976E4"/>
    <w:rsid w:val="0047519B"/>
    <w:rsid w:val="00540670"/>
    <w:rsid w:val="005B0E5C"/>
    <w:rsid w:val="005D450B"/>
    <w:rsid w:val="006D4895"/>
    <w:rsid w:val="00713EAF"/>
    <w:rsid w:val="007D4611"/>
    <w:rsid w:val="008170F5"/>
    <w:rsid w:val="00825975"/>
    <w:rsid w:val="008A1FAF"/>
    <w:rsid w:val="009045EB"/>
    <w:rsid w:val="009075A0"/>
    <w:rsid w:val="00921167"/>
    <w:rsid w:val="009A0305"/>
    <w:rsid w:val="009B2BC8"/>
    <w:rsid w:val="00A02A66"/>
    <w:rsid w:val="00A32CD7"/>
    <w:rsid w:val="00A5356D"/>
    <w:rsid w:val="00A62483"/>
    <w:rsid w:val="00A92EB7"/>
    <w:rsid w:val="00AB3810"/>
    <w:rsid w:val="00B07C27"/>
    <w:rsid w:val="00B6105E"/>
    <w:rsid w:val="00B70500"/>
    <w:rsid w:val="00C07BCE"/>
    <w:rsid w:val="00C34AC6"/>
    <w:rsid w:val="00C8089C"/>
    <w:rsid w:val="00D52193"/>
    <w:rsid w:val="00DA47BC"/>
    <w:rsid w:val="00DD0540"/>
    <w:rsid w:val="00DD504C"/>
    <w:rsid w:val="00E249EA"/>
    <w:rsid w:val="00E360D7"/>
    <w:rsid w:val="00E478DB"/>
    <w:rsid w:val="00E8063D"/>
    <w:rsid w:val="00F5605D"/>
    <w:rsid w:val="00F67AF4"/>
    <w:rsid w:val="00F80812"/>
    <w:rsid w:val="00F81A77"/>
    <w:rsid w:val="00FA3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8984B-E90A-4B09-896F-F71B7ADD6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1414</Characters>
  <Application>Microsoft Office Word</Application>
  <DocSecurity>0</DocSecurity>
  <Lines>11</Lines>
  <Paragraphs>3</Paragraphs>
  <ScaleCrop>false</ScaleCrop>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2022-07-06T01:42:00Z</dcterms:created>
  <dcterms:modified xsi:type="dcterms:W3CDTF">2022-07-06T01:42:00Z</dcterms:modified>
</cp:coreProperties>
</file>