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6DC62" w14:textId="22AEC37F" w:rsidR="00540670" w:rsidRDefault="00E8063D" w:rsidP="005B0E5C">
      <w:pPr>
        <w:ind w:left="200" w:hangingChars="100" w:hanging="200"/>
      </w:pPr>
      <w:r>
        <w:rPr>
          <w:rFonts w:hint="eastAsia"/>
        </w:rPr>
        <w:t>『</w:t>
      </w:r>
      <w:r w:rsidR="00A62483">
        <w:rPr>
          <w:rFonts w:hint="eastAsia"/>
        </w:rPr>
        <w:t>探求</w:t>
      </w:r>
      <w:r>
        <w:rPr>
          <w:rFonts w:hint="eastAsia"/>
        </w:rPr>
        <w:t xml:space="preserve"> </w:t>
      </w:r>
      <w:r w:rsidR="00F81A77">
        <w:rPr>
          <w:rFonts w:hint="eastAsia"/>
        </w:rPr>
        <w:t>文学</w:t>
      </w:r>
      <w:r w:rsidR="00540670">
        <w:rPr>
          <w:rFonts w:hint="eastAsia"/>
        </w:rPr>
        <w:t>国語</w:t>
      </w:r>
      <w:r>
        <w:rPr>
          <w:rFonts w:hint="eastAsia"/>
        </w:rPr>
        <w:t>』</w:t>
      </w:r>
      <w:r w:rsidR="00540670">
        <w:rPr>
          <w:rFonts w:hint="eastAsia"/>
        </w:rPr>
        <w:t>［</w:t>
      </w:r>
      <w:r>
        <w:rPr>
          <w:rFonts w:hint="eastAsia"/>
        </w:rPr>
        <w:t>2</w:t>
      </w:r>
      <w:r>
        <w:t>12</w:t>
      </w:r>
      <w:r w:rsidR="00F5605D">
        <w:rPr>
          <w:rFonts w:hint="eastAsia"/>
        </w:rPr>
        <w:t>桐原</w:t>
      </w:r>
      <w:r w:rsidR="00F5605D">
        <w:rPr>
          <w:rFonts w:hint="eastAsia"/>
        </w:rPr>
        <w:t xml:space="preserve"> </w:t>
      </w:r>
      <w:r w:rsidR="00F81A77">
        <w:rPr>
          <w:rFonts w:hint="eastAsia"/>
        </w:rPr>
        <w:t>文</w:t>
      </w:r>
      <w:r w:rsidR="00540670">
        <w:rPr>
          <w:rFonts w:hint="eastAsia"/>
        </w:rPr>
        <w:t>国</w:t>
      </w:r>
      <w:r w:rsidR="00F5605D">
        <w:t>71</w:t>
      </w:r>
      <w:r w:rsidR="00F80812">
        <w:t>1</w:t>
      </w:r>
      <w:r w:rsidR="00540670">
        <w:rPr>
          <w:rFonts w:hint="eastAsia"/>
        </w:rPr>
        <w:t>］</w:t>
      </w:r>
      <w:r>
        <w:rPr>
          <w:rFonts w:hint="eastAsia"/>
        </w:rPr>
        <w:t>教科書の特色</w:t>
      </w:r>
    </w:p>
    <w:tbl>
      <w:tblPr>
        <w:tblStyle w:val="a3"/>
        <w:tblW w:w="9067" w:type="dxa"/>
        <w:tblLook w:val="04A0" w:firstRow="1" w:lastRow="0" w:firstColumn="1" w:lastColumn="0" w:noHBand="0" w:noVBand="1"/>
      </w:tblPr>
      <w:tblGrid>
        <w:gridCol w:w="2547"/>
        <w:gridCol w:w="6520"/>
      </w:tblGrid>
      <w:tr w:rsidR="00540670" w14:paraId="551185D9" w14:textId="77777777" w:rsidTr="00540670">
        <w:tc>
          <w:tcPr>
            <w:tcW w:w="2547" w:type="dxa"/>
          </w:tcPr>
          <w:p w14:paraId="5A1FC14F" w14:textId="52093543" w:rsidR="00540670" w:rsidRDefault="00E8063D" w:rsidP="005B0E5C">
            <w:pPr>
              <w:ind w:left="200" w:hangingChars="100" w:hanging="200"/>
            </w:pPr>
            <w:r>
              <w:rPr>
                <w:rFonts w:hint="eastAsia"/>
              </w:rPr>
              <w:t>項目</w:t>
            </w:r>
          </w:p>
        </w:tc>
        <w:tc>
          <w:tcPr>
            <w:tcW w:w="6520" w:type="dxa"/>
          </w:tcPr>
          <w:p w14:paraId="0F47EB10" w14:textId="0556651E" w:rsidR="00540670" w:rsidRDefault="00E8063D" w:rsidP="005B0E5C">
            <w:pPr>
              <w:ind w:left="200" w:hangingChars="100" w:hanging="200"/>
            </w:pPr>
            <w:r>
              <w:rPr>
                <w:rFonts w:hint="eastAsia"/>
              </w:rPr>
              <w:t>内容の特色</w:t>
            </w:r>
          </w:p>
        </w:tc>
      </w:tr>
      <w:tr w:rsidR="00540670" w14:paraId="177119C0" w14:textId="77777777" w:rsidTr="00540670">
        <w:tc>
          <w:tcPr>
            <w:tcW w:w="2547" w:type="dxa"/>
          </w:tcPr>
          <w:p w14:paraId="1600B51E" w14:textId="31E025C3" w:rsidR="00540670" w:rsidRDefault="007D4611" w:rsidP="005B0E5C">
            <w:pPr>
              <w:ind w:left="200" w:hangingChars="100" w:hanging="200"/>
            </w:pPr>
            <w:r>
              <w:rPr>
                <w:rFonts w:hint="eastAsia"/>
              </w:rPr>
              <w:t>(</w:t>
            </w:r>
            <w:r>
              <w:t>1)</w:t>
            </w:r>
            <w:r>
              <w:rPr>
                <w:rFonts w:hint="eastAsia"/>
              </w:rPr>
              <w:t xml:space="preserve"> </w:t>
            </w:r>
            <w:r w:rsidR="00540670">
              <w:rPr>
                <w:rFonts w:hint="eastAsia"/>
              </w:rPr>
              <w:t>内容の選択・程度</w:t>
            </w:r>
          </w:p>
          <w:p w14:paraId="1C48C926" w14:textId="3920F4DA" w:rsidR="00540670" w:rsidRDefault="00E8063D" w:rsidP="005B0E5C">
            <w:pPr>
              <w:ind w:left="200" w:hangingChars="100" w:hanging="200"/>
            </w:pPr>
            <w:r>
              <w:rPr>
                <w:rFonts w:hint="eastAsia"/>
              </w:rPr>
              <w:t>・学習指導要領、教科</w:t>
            </w:r>
            <w:r w:rsidR="00540670">
              <w:rPr>
                <w:rFonts w:hint="eastAsia"/>
              </w:rPr>
              <w:t>の目標を達成するために必要な教材</w:t>
            </w:r>
            <w:r>
              <w:rPr>
                <w:rFonts w:hint="eastAsia"/>
              </w:rPr>
              <w:t>の用意</w:t>
            </w:r>
          </w:p>
        </w:tc>
        <w:tc>
          <w:tcPr>
            <w:tcW w:w="6520" w:type="dxa"/>
          </w:tcPr>
          <w:p w14:paraId="7B9CE36D" w14:textId="6BB7CA64" w:rsidR="00A62483" w:rsidRDefault="00A62483" w:rsidP="00A62483">
            <w:pPr>
              <w:ind w:left="200" w:hangingChars="100" w:hanging="200"/>
            </w:pPr>
            <w:r>
              <w:rPr>
                <w:rFonts w:hint="eastAsia"/>
              </w:rPr>
              <w:t>①</w:t>
            </w:r>
            <w:r w:rsidR="00F80812">
              <w:rPr>
                <w:rFonts w:hint="eastAsia"/>
              </w:rPr>
              <w:t>文学的な文章教材は、小説・韻文（詩・短歌・俳句）</w:t>
            </w:r>
            <w:r w:rsidR="00F81A77">
              <w:rPr>
                <w:rFonts w:hint="eastAsia"/>
              </w:rPr>
              <w:t>作品が、明治から平成</w:t>
            </w:r>
            <w:r w:rsidR="00F81A77" w:rsidRPr="00F81A77">
              <w:rPr>
                <w:rFonts w:hint="eastAsia"/>
              </w:rPr>
              <w:t>に至る各時代からバランスよく採録されている。</w:t>
            </w:r>
          </w:p>
          <w:p w14:paraId="0DA40CBE" w14:textId="6E36BB24" w:rsidR="00A62483" w:rsidRDefault="00A62483" w:rsidP="00A62483">
            <w:pPr>
              <w:ind w:left="200" w:hangingChars="100" w:hanging="200"/>
            </w:pPr>
            <w:r>
              <w:rPr>
                <w:rFonts w:hint="eastAsia"/>
              </w:rPr>
              <w:t>②</w:t>
            </w:r>
            <w:r w:rsidR="00F81A77">
              <w:rPr>
                <w:rFonts w:hint="eastAsia"/>
              </w:rPr>
              <w:t>「随想」</w:t>
            </w:r>
            <w:r>
              <w:rPr>
                <w:rFonts w:hint="eastAsia"/>
              </w:rPr>
              <w:t>単元では、</w:t>
            </w:r>
            <w:r w:rsidR="00F5605D" w:rsidRPr="00F5605D">
              <w:rPr>
                <w:rFonts w:hint="eastAsia"/>
              </w:rPr>
              <w:t>筆者の柔軟な思考法に触れられ、自己のあり方から他者との関係までを問うことのできる</w:t>
            </w:r>
            <w:r w:rsidR="00F81A77">
              <w:rPr>
                <w:rFonts w:hint="eastAsia"/>
              </w:rPr>
              <w:t>随想教材</w:t>
            </w:r>
            <w:r>
              <w:rPr>
                <w:rFonts w:hint="eastAsia"/>
              </w:rPr>
              <w:t>が採録されている。</w:t>
            </w:r>
          </w:p>
          <w:p w14:paraId="43832607" w14:textId="7EBF757C" w:rsidR="00154F58" w:rsidRDefault="00F81A77" w:rsidP="00A62483">
            <w:pPr>
              <w:ind w:left="200" w:hangingChars="100" w:hanging="200"/>
            </w:pPr>
            <w:r>
              <w:rPr>
                <w:rFonts w:hint="eastAsia"/>
              </w:rPr>
              <w:t>③「文学評論</w:t>
            </w:r>
            <w:r w:rsidR="00154F58">
              <w:rPr>
                <w:rFonts w:hint="eastAsia"/>
              </w:rPr>
              <w:t>」単元では、</w:t>
            </w:r>
            <w:r>
              <w:rPr>
                <w:rFonts w:hint="eastAsia"/>
              </w:rPr>
              <w:t>文学および文学の周辺について論じた評論が採録され、本科目での学習効果をさらに高める工夫がされている。</w:t>
            </w:r>
          </w:p>
          <w:p w14:paraId="2F597F30" w14:textId="1825748E" w:rsidR="00540670" w:rsidRDefault="00B07C27" w:rsidP="00A62483">
            <w:pPr>
              <w:ind w:left="200" w:hangingChars="100" w:hanging="200"/>
            </w:pPr>
            <w:r>
              <w:rPr>
                <w:rFonts w:hint="eastAsia"/>
              </w:rPr>
              <w:t>④</w:t>
            </w:r>
            <w:bookmarkStart w:id="0" w:name="_GoBack"/>
            <w:bookmarkEnd w:id="0"/>
            <w:r w:rsidR="00A62483">
              <w:rPr>
                <w:rFonts w:hint="eastAsia"/>
              </w:rPr>
              <w:t>各教材には、主体的・対話的で深い学びを実現するための言語活動「活動」が効果的に設定されている。</w:t>
            </w:r>
            <w:r w:rsidR="00F81A77">
              <w:rPr>
                <w:rFonts w:hint="eastAsia"/>
              </w:rPr>
              <w:t>また、取り組むうえでの手がかりが特に必要と考えられる</w:t>
            </w:r>
            <w:r w:rsidR="00825975">
              <w:rPr>
                <w:rFonts w:hint="eastAsia"/>
              </w:rPr>
              <w:t>6</w:t>
            </w:r>
            <w:r w:rsidR="00F81A77">
              <w:rPr>
                <w:rFonts w:hint="eastAsia"/>
              </w:rPr>
              <w:t>つの「活動」に対しては、「活動のプロセス」が付され、手順が詳しく解説されている。</w:t>
            </w:r>
          </w:p>
        </w:tc>
      </w:tr>
      <w:tr w:rsidR="00540670" w14:paraId="2861C36E" w14:textId="77777777" w:rsidTr="00540670">
        <w:tc>
          <w:tcPr>
            <w:tcW w:w="2547" w:type="dxa"/>
          </w:tcPr>
          <w:p w14:paraId="5D51C3B1" w14:textId="68817B6C" w:rsidR="00540670" w:rsidRDefault="007D4611" w:rsidP="005B0E5C">
            <w:pPr>
              <w:ind w:left="200" w:hangingChars="100" w:hanging="200"/>
            </w:pPr>
            <w:r>
              <w:rPr>
                <w:rFonts w:hint="eastAsia"/>
              </w:rPr>
              <w:t>(</w:t>
            </w:r>
            <w:r>
              <w:t xml:space="preserve">2) </w:t>
            </w:r>
            <w:r w:rsidR="0028684E">
              <w:rPr>
                <w:rFonts w:hint="eastAsia"/>
              </w:rPr>
              <w:t>構成</w:t>
            </w:r>
            <w:r w:rsidR="00540670">
              <w:rPr>
                <w:rFonts w:hint="eastAsia"/>
              </w:rPr>
              <w:t>・分量</w:t>
            </w:r>
          </w:p>
          <w:p w14:paraId="68F58EE6" w14:textId="698D74CA" w:rsidR="00540670" w:rsidRDefault="00E8063D" w:rsidP="005B0E5C">
            <w:pPr>
              <w:ind w:left="200" w:hangingChars="100" w:hanging="200"/>
            </w:pPr>
            <w:r>
              <w:rPr>
                <w:rFonts w:hint="eastAsia"/>
              </w:rPr>
              <w:t>・</w:t>
            </w:r>
            <w:r w:rsidR="0028684E">
              <w:rPr>
                <w:rFonts w:hint="eastAsia"/>
              </w:rPr>
              <w:t>学習指導を有効に進めるための構成</w:t>
            </w:r>
            <w:r w:rsidR="00540670">
              <w:rPr>
                <w:rFonts w:hint="eastAsia"/>
              </w:rPr>
              <w:t>・分量</w:t>
            </w:r>
          </w:p>
        </w:tc>
        <w:tc>
          <w:tcPr>
            <w:tcW w:w="6520" w:type="dxa"/>
          </w:tcPr>
          <w:p w14:paraId="54620341" w14:textId="5C43D6BF" w:rsidR="00A62483" w:rsidRDefault="00A62483" w:rsidP="00A62483">
            <w:pPr>
              <w:ind w:left="200" w:hangingChars="100" w:hanging="200"/>
            </w:pPr>
            <w:r>
              <w:rPr>
                <w:rFonts w:hint="eastAsia"/>
              </w:rPr>
              <w:t>①</w:t>
            </w:r>
            <w:r w:rsidR="00F81A77">
              <w:rPr>
                <w:rFonts w:hint="eastAsia"/>
              </w:rPr>
              <w:t>小説</w:t>
            </w:r>
            <w:r w:rsidR="00F5605D" w:rsidRPr="00F5605D">
              <w:rPr>
                <w:rFonts w:hint="eastAsia"/>
              </w:rPr>
              <w:t>分野は、Ⅰ部</w:t>
            </w:r>
            <w:r w:rsidR="00064014">
              <w:rPr>
                <w:rFonts w:hint="eastAsia"/>
              </w:rPr>
              <w:t>9</w:t>
            </w:r>
            <w:r w:rsidR="00F5605D" w:rsidRPr="00F5605D">
              <w:rPr>
                <w:rFonts w:hint="eastAsia"/>
              </w:rPr>
              <w:t>教材・Ⅱ部</w:t>
            </w:r>
            <w:r w:rsidR="00064014">
              <w:rPr>
                <w:rFonts w:hint="eastAsia"/>
              </w:rPr>
              <w:t>8</w:t>
            </w:r>
            <w:r w:rsidR="00F5605D" w:rsidRPr="00F5605D">
              <w:rPr>
                <w:rFonts w:hint="eastAsia"/>
              </w:rPr>
              <w:t>教材の計</w:t>
            </w:r>
            <w:r w:rsidR="00064014">
              <w:rPr>
                <w:rFonts w:hint="eastAsia"/>
              </w:rPr>
              <w:t>17</w:t>
            </w:r>
            <w:r w:rsidR="00F5605D" w:rsidRPr="00F5605D">
              <w:rPr>
                <w:rFonts w:hint="eastAsia"/>
              </w:rPr>
              <w:t>教材から構成されており、十分な教材数が確保されている。</w:t>
            </w:r>
            <w:r w:rsidR="00064014">
              <w:rPr>
                <w:rFonts w:hint="eastAsia"/>
              </w:rPr>
              <w:t>また、その内容も、</w:t>
            </w:r>
            <w:r w:rsidR="00064014" w:rsidRPr="00064014">
              <w:rPr>
                <w:rFonts w:hint="eastAsia"/>
              </w:rPr>
              <w:t>「山月記」「こころ」「檸檬」「舞姫」といった評価の高い教材に加えて、個性豊かな表現や軽妙な語り口により、小説読解の奥深さに触れることのできる作品を</w:t>
            </w:r>
            <w:r w:rsidR="00064014">
              <w:rPr>
                <w:rFonts w:hint="eastAsia"/>
              </w:rPr>
              <w:t>幅広く</w:t>
            </w:r>
            <w:r w:rsidR="00064014" w:rsidRPr="00064014">
              <w:rPr>
                <w:rFonts w:hint="eastAsia"/>
              </w:rPr>
              <w:t>採録している。</w:t>
            </w:r>
          </w:p>
          <w:p w14:paraId="3BAD92EF" w14:textId="5B9D8FDC" w:rsidR="00064014" w:rsidRDefault="00064014" w:rsidP="00A62483">
            <w:pPr>
              <w:ind w:left="200" w:hangingChars="100" w:hanging="200"/>
            </w:pPr>
            <w:r>
              <w:rPr>
                <w:rFonts w:hint="eastAsia"/>
              </w:rPr>
              <w:t>②「詩」単元・「短歌・俳句」単元は、それぞれ各部に</w:t>
            </w:r>
            <w:r>
              <w:rPr>
                <w:rFonts w:hint="eastAsia"/>
              </w:rPr>
              <w:t>1</w:t>
            </w:r>
            <w:r>
              <w:rPr>
                <w:rFonts w:hint="eastAsia"/>
              </w:rPr>
              <w:t>単元ずつ計</w:t>
            </w:r>
            <w:r>
              <w:rPr>
                <w:rFonts w:hint="eastAsia"/>
              </w:rPr>
              <w:t>4</w:t>
            </w:r>
            <w:r>
              <w:rPr>
                <w:rFonts w:hint="eastAsia"/>
              </w:rPr>
              <w:t>単元が置かれ、Ⅰ部とⅡ部とで採録の切り口を変えるなどして、鑑賞のしかたに変化を持たせる工夫がされている。</w:t>
            </w:r>
          </w:p>
          <w:p w14:paraId="355E4557" w14:textId="3E577197" w:rsidR="00540670" w:rsidRDefault="00064014" w:rsidP="00A62483">
            <w:pPr>
              <w:ind w:left="200" w:hangingChars="100" w:hanging="200"/>
            </w:pPr>
            <w:r>
              <w:rPr>
                <w:rFonts w:hint="eastAsia"/>
              </w:rPr>
              <w:t>③</w:t>
            </w:r>
            <w:r w:rsidR="00154F58">
              <w:rPr>
                <w:rFonts w:hint="eastAsia"/>
              </w:rPr>
              <w:t>「</w:t>
            </w:r>
            <w:r>
              <w:rPr>
                <w:rFonts w:hint="eastAsia"/>
              </w:rPr>
              <w:t>随想」単元は</w:t>
            </w:r>
            <w:r w:rsidR="00154F58">
              <w:rPr>
                <w:rFonts w:hint="eastAsia"/>
              </w:rPr>
              <w:t>2</w:t>
            </w:r>
            <w:r w:rsidR="00154F58">
              <w:rPr>
                <w:rFonts w:hint="eastAsia"/>
              </w:rPr>
              <w:t>単元（</w:t>
            </w:r>
            <w:r>
              <w:rPr>
                <w:rFonts w:hint="eastAsia"/>
              </w:rPr>
              <w:t>2</w:t>
            </w:r>
            <w:r w:rsidR="00A62483">
              <w:rPr>
                <w:rFonts w:hint="eastAsia"/>
              </w:rPr>
              <w:t>教材）から</w:t>
            </w:r>
            <w:r>
              <w:rPr>
                <w:rFonts w:hint="eastAsia"/>
              </w:rPr>
              <w:t>、「文学評論」単元は</w:t>
            </w:r>
            <w:r>
              <w:rPr>
                <w:rFonts w:hint="eastAsia"/>
              </w:rPr>
              <w:t>4</w:t>
            </w:r>
            <w:r>
              <w:rPr>
                <w:rFonts w:hint="eastAsia"/>
              </w:rPr>
              <w:t>単元（</w:t>
            </w:r>
            <w:r>
              <w:rPr>
                <w:rFonts w:hint="eastAsia"/>
              </w:rPr>
              <w:t>4</w:t>
            </w:r>
            <w:r>
              <w:rPr>
                <w:rFonts w:hint="eastAsia"/>
              </w:rPr>
              <w:t>教材）からそれぞれ</w:t>
            </w:r>
            <w:r w:rsidR="00A62483">
              <w:rPr>
                <w:rFonts w:hint="eastAsia"/>
              </w:rPr>
              <w:t>構成されており、適度な分量である。</w:t>
            </w:r>
            <w:r>
              <w:rPr>
                <w:rFonts w:hint="eastAsia"/>
              </w:rPr>
              <w:t>また、</w:t>
            </w:r>
            <w:r w:rsidRPr="00064014">
              <w:rPr>
                <w:rFonts w:hint="eastAsia"/>
              </w:rPr>
              <w:t>それぞれ</w:t>
            </w:r>
            <w:r>
              <w:rPr>
                <w:rFonts w:hint="eastAsia"/>
              </w:rPr>
              <w:t>本科目での</w:t>
            </w:r>
            <w:r w:rsidRPr="00064014">
              <w:rPr>
                <w:rFonts w:hint="eastAsia"/>
              </w:rPr>
              <w:t>学習に</w:t>
            </w:r>
            <w:r>
              <w:rPr>
                <w:rFonts w:hint="eastAsia"/>
              </w:rPr>
              <w:t>おいて</w:t>
            </w:r>
            <w:r w:rsidRPr="00064014">
              <w:rPr>
                <w:rFonts w:hint="eastAsia"/>
              </w:rPr>
              <w:t>効果的な位置に置かれている。</w:t>
            </w:r>
          </w:p>
          <w:p w14:paraId="2F77F794" w14:textId="56CC9F04" w:rsidR="00154F58" w:rsidRDefault="00154F58" w:rsidP="00825975">
            <w:pPr>
              <w:ind w:left="200" w:hangingChars="100" w:hanging="200"/>
            </w:pPr>
            <w:r>
              <w:rPr>
                <w:rFonts w:hint="eastAsia"/>
              </w:rPr>
              <w:t>④「</w:t>
            </w:r>
            <w:r w:rsidR="00064014">
              <w:rPr>
                <w:rFonts w:hint="eastAsia"/>
              </w:rPr>
              <w:t>活動のプロセス」</w:t>
            </w:r>
            <w:r>
              <w:rPr>
                <w:rFonts w:hint="eastAsia"/>
              </w:rPr>
              <w:t>は、</w:t>
            </w:r>
            <w:r w:rsidR="00064014">
              <w:rPr>
                <w:rFonts w:hint="eastAsia"/>
              </w:rPr>
              <w:t>1</w:t>
            </w:r>
            <w:r w:rsidR="00064014">
              <w:rPr>
                <w:rFonts w:hint="eastAsia"/>
              </w:rPr>
              <w:t>～</w:t>
            </w:r>
            <w:r w:rsidR="00825975">
              <w:rPr>
                <w:rFonts w:hint="eastAsia"/>
              </w:rPr>
              <w:t>6</w:t>
            </w:r>
            <w:r w:rsidR="00064014">
              <w:rPr>
                <w:rFonts w:hint="eastAsia"/>
              </w:rPr>
              <w:t>の</w:t>
            </w:r>
            <w:r w:rsidR="00825975">
              <w:rPr>
                <w:rFonts w:hint="eastAsia"/>
              </w:rPr>
              <w:t>6</w:t>
            </w:r>
            <w:r w:rsidR="00064014">
              <w:rPr>
                <w:rFonts w:hint="eastAsia"/>
              </w:rPr>
              <w:t>教材が、それぞれ当該「活動」の直後に配置</w:t>
            </w:r>
            <w:r>
              <w:rPr>
                <w:rFonts w:hint="eastAsia"/>
              </w:rPr>
              <w:t>され、</w:t>
            </w:r>
            <w:r w:rsidR="00825975">
              <w:rPr>
                <w:rFonts w:hint="eastAsia"/>
              </w:rPr>
              <w:t>手順や実例が詳しく記されるなど、「活動」と一体的に学習を行ううえで有機的な連動が図られている</w:t>
            </w:r>
            <w:r>
              <w:rPr>
                <w:rFonts w:hint="eastAsia"/>
              </w:rPr>
              <w:t>。</w:t>
            </w:r>
          </w:p>
        </w:tc>
      </w:tr>
      <w:tr w:rsidR="00540670" w14:paraId="4E2792DB" w14:textId="77777777" w:rsidTr="00540670">
        <w:tc>
          <w:tcPr>
            <w:tcW w:w="2547" w:type="dxa"/>
          </w:tcPr>
          <w:p w14:paraId="465EB4A9" w14:textId="392D47A2" w:rsidR="00540670" w:rsidRDefault="007D4611" w:rsidP="005B0E5C">
            <w:pPr>
              <w:ind w:left="200" w:hangingChars="100" w:hanging="200"/>
            </w:pPr>
            <w:r>
              <w:rPr>
                <w:rFonts w:hint="eastAsia"/>
              </w:rPr>
              <w:t>(</w:t>
            </w:r>
            <w:r>
              <w:t xml:space="preserve">3) </w:t>
            </w:r>
            <w:r w:rsidR="00E8063D">
              <w:rPr>
                <w:rFonts w:hint="eastAsia"/>
              </w:rPr>
              <w:t>表記・表現および指導上の工夫</w:t>
            </w:r>
          </w:p>
          <w:p w14:paraId="163E2C2B" w14:textId="1D83C241" w:rsidR="00540670" w:rsidRDefault="00E8063D" w:rsidP="005B0E5C">
            <w:pPr>
              <w:ind w:left="200" w:hangingChars="100" w:hanging="200"/>
            </w:pPr>
            <w:r>
              <w:rPr>
                <w:rFonts w:hint="eastAsia"/>
              </w:rPr>
              <w:t>・</w:t>
            </w:r>
            <w:r w:rsidR="00540670">
              <w:rPr>
                <w:rFonts w:hint="eastAsia"/>
              </w:rPr>
              <w:t>学習意欲を高めるための配慮</w:t>
            </w:r>
          </w:p>
          <w:p w14:paraId="1BD5FE47" w14:textId="367B8FFC" w:rsidR="00540670" w:rsidRDefault="00E8063D" w:rsidP="005B0E5C">
            <w:pPr>
              <w:ind w:left="200" w:hangingChars="100" w:hanging="200"/>
            </w:pPr>
            <w:r>
              <w:rPr>
                <w:rFonts w:hint="eastAsia"/>
              </w:rPr>
              <w:t>・</w:t>
            </w:r>
            <w:r w:rsidR="00540670">
              <w:rPr>
                <w:rFonts w:hint="eastAsia"/>
              </w:rPr>
              <w:t>用語・記号の取り上げかたおよび記述のしかた</w:t>
            </w:r>
          </w:p>
          <w:p w14:paraId="4993248F" w14:textId="259D265E" w:rsidR="00540670" w:rsidRPr="00540670" w:rsidRDefault="00E8063D" w:rsidP="005B0E5C">
            <w:pPr>
              <w:ind w:left="200" w:hangingChars="100" w:hanging="200"/>
            </w:pPr>
            <w:r>
              <w:rPr>
                <w:rFonts w:hint="eastAsia"/>
              </w:rPr>
              <w:t>・印刷や製本</w:t>
            </w:r>
            <w:r w:rsidR="00540670">
              <w:rPr>
                <w:rFonts w:hint="eastAsia"/>
              </w:rPr>
              <w:t>の配慮</w:t>
            </w:r>
          </w:p>
        </w:tc>
        <w:tc>
          <w:tcPr>
            <w:tcW w:w="6520" w:type="dxa"/>
          </w:tcPr>
          <w:p w14:paraId="5D855590" w14:textId="77777777" w:rsidR="00A62483" w:rsidRDefault="00A62483" w:rsidP="00A62483">
            <w:pPr>
              <w:ind w:left="200" w:hangingChars="100" w:hanging="200"/>
            </w:pPr>
            <w:r>
              <w:rPr>
                <w:rFonts w:hint="eastAsia"/>
              </w:rPr>
              <w:t>①本文に付した記号や脚注番号・脚問の印が学習上効果的である。</w:t>
            </w:r>
          </w:p>
          <w:p w14:paraId="5F304E7A" w14:textId="77777777" w:rsidR="00A62483" w:rsidRDefault="00A62483" w:rsidP="00A62483">
            <w:pPr>
              <w:ind w:left="200" w:hangingChars="100" w:hanging="200"/>
            </w:pPr>
            <w:r>
              <w:rPr>
                <w:rFonts w:hint="eastAsia"/>
              </w:rPr>
              <w:t>②写真が華美に流れず、本文内容と連動して効果的に配置されている。</w:t>
            </w:r>
          </w:p>
          <w:p w14:paraId="5B3F7E01" w14:textId="77777777" w:rsidR="00A62483" w:rsidRDefault="00A62483" w:rsidP="00A62483">
            <w:pPr>
              <w:ind w:left="200" w:hangingChars="100" w:hanging="200"/>
            </w:pPr>
            <w:r>
              <w:rPr>
                <w:rFonts w:hint="eastAsia"/>
              </w:rPr>
              <w:t>③脚注や重要語が適宜挙げられており、学習しやすい。</w:t>
            </w:r>
          </w:p>
          <w:p w14:paraId="2DD1C47B" w14:textId="77777777" w:rsidR="00A62483" w:rsidRDefault="00A62483" w:rsidP="00A62483">
            <w:pPr>
              <w:ind w:left="200" w:hangingChars="100" w:hanging="200"/>
            </w:pPr>
            <w:r>
              <w:rPr>
                <w:rFonts w:hint="eastAsia"/>
              </w:rPr>
              <w:t>④「学習の手引き」や脚問で、本文読解に関わる重要な点が要領よく押さえられる仕様になっている。</w:t>
            </w:r>
          </w:p>
          <w:p w14:paraId="636B6D89" w14:textId="5E8E9E06" w:rsidR="00A62483" w:rsidRDefault="00A62483" w:rsidP="00A62483">
            <w:pPr>
              <w:ind w:left="200" w:hangingChars="100" w:hanging="200"/>
            </w:pPr>
            <w:r>
              <w:rPr>
                <w:rFonts w:hint="eastAsia"/>
              </w:rPr>
              <w:t>⑤</w:t>
            </w:r>
            <w:r w:rsidR="00825975">
              <w:rPr>
                <w:rFonts w:hint="eastAsia"/>
              </w:rPr>
              <w:t>「活動のプロセス</w:t>
            </w:r>
            <w:r w:rsidR="00825975">
              <w:rPr>
                <w:rFonts w:hint="eastAsia"/>
              </w:rPr>
              <w:t>1</w:t>
            </w:r>
            <w:r w:rsidR="00825975">
              <w:rPr>
                <w:rFonts w:hint="eastAsia"/>
              </w:rPr>
              <w:t>～</w:t>
            </w:r>
            <w:r w:rsidR="00825975">
              <w:rPr>
                <w:rFonts w:hint="eastAsia"/>
              </w:rPr>
              <w:t>6</w:t>
            </w:r>
            <w:r>
              <w:rPr>
                <w:rFonts w:hint="eastAsia"/>
              </w:rPr>
              <w:t>」が掲載され、言語活動を</w:t>
            </w:r>
            <w:r w:rsidR="00825975">
              <w:rPr>
                <w:rFonts w:hint="eastAsia"/>
              </w:rPr>
              <w:t>より</w:t>
            </w:r>
            <w:r>
              <w:rPr>
                <w:rFonts w:hint="eastAsia"/>
              </w:rPr>
              <w:t>効果的に指導することができる。</w:t>
            </w:r>
          </w:p>
          <w:p w14:paraId="2B560C38" w14:textId="7EE40AD7" w:rsidR="00A62483" w:rsidRDefault="00A62483" w:rsidP="00A62483">
            <w:pPr>
              <w:ind w:left="200" w:hangingChars="100" w:hanging="200"/>
            </w:pPr>
            <w:r>
              <w:rPr>
                <w:rFonts w:hint="eastAsia"/>
              </w:rPr>
              <w:t>⑥「</w:t>
            </w:r>
            <w:r w:rsidR="00825975">
              <w:rPr>
                <w:rFonts w:hint="eastAsia"/>
              </w:rPr>
              <w:t>掲載作品の舞台・作者ゆかりの地」「文人の筆跡</w:t>
            </w:r>
            <w:r w:rsidR="00B6105E">
              <w:rPr>
                <w:rFonts w:hint="eastAsia"/>
              </w:rPr>
              <w:t>」</w:t>
            </w:r>
            <w:r w:rsidR="00825975">
              <w:rPr>
                <w:rFonts w:hint="eastAsia"/>
              </w:rPr>
              <w:t>「翻訳が広げる原文の可能性</w:t>
            </w:r>
            <w:r>
              <w:rPr>
                <w:rFonts w:hint="eastAsia"/>
              </w:rPr>
              <w:t>」「</w:t>
            </w:r>
            <w:r w:rsidR="00825975">
              <w:rPr>
                <w:rFonts w:hint="eastAsia"/>
              </w:rPr>
              <w:t>書き出しが誘う小説世界</w:t>
            </w:r>
            <w:r>
              <w:rPr>
                <w:rFonts w:hint="eastAsia"/>
              </w:rPr>
              <w:t>」などの付録ページが充実しており、生徒の自学自習</w:t>
            </w:r>
            <w:r w:rsidR="00825975">
              <w:rPr>
                <w:rFonts w:hint="eastAsia"/>
              </w:rPr>
              <w:t>や創作活動</w:t>
            </w:r>
            <w:r>
              <w:rPr>
                <w:rFonts w:hint="eastAsia"/>
              </w:rPr>
              <w:t>に役立つ。</w:t>
            </w:r>
          </w:p>
          <w:p w14:paraId="2CEE545F" w14:textId="1F1F85F4" w:rsidR="00540670" w:rsidRPr="00540670" w:rsidRDefault="00A62483" w:rsidP="00A62483">
            <w:pPr>
              <w:ind w:left="200" w:hangingChars="100" w:hanging="200"/>
            </w:pPr>
            <w:r>
              <w:rPr>
                <w:rFonts w:hint="eastAsia"/>
              </w:rPr>
              <w:t>⑦ユニバーサルフォントが用いられ、視認性に優れている。</w:t>
            </w:r>
          </w:p>
        </w:tc>
      </w:tr>
      <w:tr w:rsidR="00540670" w14:paraId="73E83B14" w14:textId="77777777" w:rsidTr="00540670">
        <w:tc>
          <w:tcPr>
            <w:tcW w:w="2547" w:type="dxa"/>
          </w:tcPr>
          <w:p w14:paraId="280D658E" w14:textId="5D345C10" w:rsidR="00540670" w:rsidRDefault="007D4611" w:rsidP="005B0E5C">
            <w:pPr>
              <w:ind w:left="200" w:hangingChars="100" w:hanging="200"/>
            </w:pPr>
            <w:r>
              <w:rPr>
                <w:rFonts w:hint="eastAsia"/>
              </w:rPr>
              <w:t>(</w:t>
            </w:r>
            <w:r>
              <w:t xml:space="preserve">4) </w:t>
            </w:r>
            <w:r w:rsidR="00540670">
              <w:rPr>
                <w:rFonts w:hint="eastAsia"/>
              </w:rPr>
              <w:t>その他</w:t>
            </w:r>
          </w:p>
          <w:p w14:paraId="25F881C3" w14:textId="709491BC" w:rsidR="00540670" w:rsidRDefault="00E8063D" w:rsidP="005B0E5C">
            <w:pPr>
              <w:ind w:left="200" w:hangingChars="100" w:hanging="200"/>
            </w:pPr>
            <w:r>
              <w:rPr>
                <w:rFonts w:hint="eastAsia"/>
              </w:rPr>
              <w:t>・</w:t>
            </w:r>
            <w:r w:rsidR="00540670">
              <w:rPr>
                <w:rFonts w:hint="eastAsia"/>
              </w:rPr>
              <w:t>(</w:t>
            </w:r>
            <w:r w:rsidR="00540670">
              <w:t>1)</w:t>
            </w:r>
            <w:r w:rsidR="00540670">
              <w:rPr>
                <w:rFonts w:hint="eastAsia"/>
              </w:rPr>
              <w:t>～</w:t>
            </w:r>
            <w:r w:rsidR="00540670">
              <w:rPr>
                <w:rFonts w:hint="eastAsia"/>
              </w:rPr>
              <w:t>(</w:t>
            </w:r>
            <w:r w:rsidR="00540670">
              <w:t>3)</w:t>
            </w:r>
            <w:r w:rsidR="00540670">
              <w:rPr>
                <w:rFonts w:hint="eastAsia"/>
              </w:rPr>
              <w:t>以外の観点</w:t>
            </w:r>
          </w:p>
          <w:p w14:paraId="5F39CD4C" w14:textId="7D93DBB6" w:rsidR="00540670" w:rsidRDefault="00E8063D" w:rsidP="005B0E5C">
            <w:pPr>
              <w:ind w:left="200" w:hangingChars="100" w:hanging="200"/>
            </w:pPr>
            <w:r>
              <w:rPr>
                <w:rFonts w:hint="eastAsia"/>
              </w:rPr>
              <w:t>・</w:t>
            </w:r>
            <w:r w:rsidR="00540670">
              <w:rPr>
                <w:rFonts w:hint="eastAsia"/>
              </w:rPr>
              <w:t>総合的な観点</w:t>
            </w:r>
          </w:p>
        </w:tc>
        <w:tc>
          <w:tcPr>
            <w:tcW w:w="6520" w:type="dxa"/>
          </w:tcPr>
          <w:p w14:paraId="4A44991E" w14:textId="77777777" w:rsidR="00A62483" w:rsidRDefault="00A62483" w:rsidP="00A62483">
            <w:pPr>
              <w:ind w:left="200" w:hangingChars="100" w:hanging="200"/>
            </w:pPr>
            <w:r>
              <w:rPr>
                <w:rFonts w:hint="eastAsia"/>
              </w:rPr>
              <w:t>①ジャンル別単元構成となり使いやすい。</w:t>
            </w:r>
          </w:p>
          <w:p w14:paraId="44B2E2E0" w14:textId="5AEDC739" w:rsidR="00A62483" w:rsidRDefault="00A62483" w:rsidP="00A62483">
            <w:pPr>
              <w:ind w:left="200" w:hangingChars="100" w:hanging="200"/>
            </w:pPr>
            <w:r>
              <w:rPr>
                <w:rFonts w:hint="eastAsia"/>
              </w:rPr>
              <w:t>②冒頭の「</w:t>
            </w:r>
            <w:r w:rsidR="001E5D41">
              <w:rPr>
                <w:rFonts w:hint="eastAsia"/>
              </w:rPr>
              <w:t>感触―世界のリアル</w:t>
            </w:r>
            <w:r w:rsidR="00B6105E">
              <w:rPr>
                <w:rFonts w:hint="eastAsia"/>
              </w:rPr>
              <w:t>」は</w:t>
            </w:r>
            <w:r>
              <w:rPr>
                <w:rFonts w:hint="eastAsia"/>
              </w:rPr>
              <w:t>、</w:t>
            </w:r>
            <w:r w:rsidR="001E5D41">
              <w:rPr>
                <w:rFonts w:hint="eastAsia"/>
              </w:rPr>
              <w:t>世界を言葉で表現しようとすることの意味や、小説・文学の意義</w:t>
            </w:r>
            <w:r w:rsidR="00B6105E">
              <w:rPr>
                <w:rFonts w:hint="eastAsia"/>
              </w:rPr>
              <w:t>について述べており</w:t>
            </w:r>
            <w:r w:rsidR="001E5D41">
              <w:rPr>
                <w:rFonts w:hint="eastAsia"/>
              </w:rPr>
              <w:t>、本</w:t>
            </w:r>
            <w:r w:rsidR="00B6105E">
              <w:rPr>
                <w:rFonts w:hint="eastAsia"/>
              </w:rPr>
              <w:t>科</w:t>
            </w:r>
            <w:r w:rsidR="001E5D41">
              <w:rPr>
                <w:rFonts w:hint="eastAsia"/>
              </w:rPr>
              <w:t>目</w:t>
            </w:r>
            <w:r w:rsidR="00B6105E">
              <w:rPr>
                <w:rFonts w:hint="eastAsia"/>
              </w:rPr>
              <w:t>での学習</w:t>
            </w:r>
            <w:r>
              <w:rPr>
                <w:rFonts w:hint="eastAsia"/>
              </w:rPr>
              <w:t>への導入としてふさわしい内容となっている。</w:t>
            </w:r>
          </w:p>
          <w:p w14:paraId="11548434" w14:textId="6599D823" w:rsidR="001E5D41" w:rsidRDefault="001E5D41" w:rsidP="001E5D41">
            <w:pPr>
              <w:ind w:left="200" w:hangingChars="100" w:hanging="200"/>
            </w:pPr>
            <w:r>
              <w:rPr>
                <w:rFonts w:hint="eastAsia"/>
              </w:rPr>
              <w:t>③「山月記」、Ⅱ部「小説Ⅰ」単元、「詩人・草野心平からの贈り物」などの、複数テクストを用いた教材が充実している。</w:t>
            </w:r>
          </w:p>
          <w:p w14:paraId="72607489" w14:textId="30B0657D" w:rsidR="001E5D41" w:rsidRDefault="001E5D41" w:rsidP="001E5D41">
            <w:pPr>
              <w:ind w:left="200" w:hangingChars="100" w:hanging="200"/>
            </w:pPr>
            <w:r>
              <w:rPr>
                <w:rFonts w:hint="eastAsia"/>
              </w:rPr>
              <w:lastRenderedPageBreak/>
              <w:t>④「小説コラム</w:t>
            </w:r>
            <w:r>
              <w:rPr>
                <w:rFonts w:hint="eastAsia"/>
              </w:rPr>
              <w:t>1</w:t>
            </w:r>
            <w:r>
              <w:rPr>
                <w:rFonts w:hint="eastAsia"/>
              </w:rPr>
              <w:t>～</w:t>
            </w:r>
            <w:r>
              <w:rPr>
                <w:rFonts w:hint="eastAsia"/>
              </w:rPr>
              <w:t>4</w:t>
            </w:r>
            <w:r>
              <w:rPr>
                <w:rFonts w:hint="eastAsia"/>
              </w:rPr>
              <w:t>」が掲載されており、小説での学習をもとに、発展学習としての深い学びを可能にし</w:t>
            </w:r>
            <w:r w:rsidRPr="00AD5021">
              <w:rPr>
                <w:rFonts w:hint="eastAsia"/>
              </w:rPr>
              <w:t>ている。</w:t>
            </w:r>
          </w:p>
          <w:p w14:paraId="7A323C95" w14:textId="48F63537" w:rsidR="001E5D41" w:rsidRDefault="001E5D41" w:rsidP="001E5D41">
            <w:pPr>
              <w:ind w:left="200" w:hangingChars="100" w:hanging="200"/>
            </w:pPr>
            <w:r>
              <w:rPr>
                <w:rFonts w:hint="eastAsia"/>
              </w:rPr>
              <w:t>⑤各教材に適宜付されたミニコラム「小道具と時代背景」により、作品内の事物が映し出す時代背景が解説され、作品世界により臨場感を持たせる工夫がされている。</w:t>
            </w:r>
          </w:p>
          <w:p w14:paraId="7963AE11" w14:textId="77777777" w:rsidR="001E5D41" w:rsidRDefault="001E5D41" w:rsidP="001E5D41">
            <w:pPr>
              <w:ind w:left="200" w:hangingChars="100" w:hanging="200"/>
            </w:pPr>
            <w:r>
              <w:rPr>
                <w:rFonts w:hint="eastAsia"/>
              </w:rPr>
              <w:t>⑥教科書の内容に関連したＱＲ資料を掲載し、学習の広がりを促す工夫がされている。</w:t>
            </w:r>
          </w:p>
          <w:p w14:paraId="4785D279" w14:textId="37543EF5" w:rsidR="00E478DB" w:rsidRPr="00E478DB" w:rsidRDefault="001E5D41" w:rsidP="001E5D41">
            <w:pPr>
              <w:ind w:left="200" w:hangingChars="100" w:hanging="200"/>
            </w:pPr>
            <w:r>
              <w:rPr>
                <w:rFonts w:hint="eastAsia"/>
              </w:rPr>
              <w:t>⑦実際の授業を</w:t>
            </w:r>
            <w:r w:rsidR="003976E4">
              <w:rPr>
                <w:rFonts w:hint="eastAsia"/>
              </w:rPr>
              <w:t>想定した授業展開例や評価基準例などを丁寧に示した指導書、</w:t>
            </w:r>
            <w:r>
              <w:rPr>
                <w:rFonts w:hint="eastAsia"/>
              </w:rPr>
              <w:t>ワークシートや評価問題、デジタルデータなど、指導用資料が充実している。</w:t>
            </w:r>
          </w:p>
        </w:tc>
      </w:tr>
    </w:tbl>
    <w:p w14:paraId="6DDAC8E2" w14:textId="77777777" w:rsidR="00540670" w:rsidRDefault="00540670" w:rsidP="005B0E5C">
      <w:pPr>
        <w:ind w:left="200" w:hangingChars="100" w:hanging="200"/>
      </w:pPr>
    </w:p>
    <w:sectPr w:rsidR="00540670" w:rsidSect="00540670">
      <w:pgSz w:w="11906" w:h="16838" w:code="9"/>
      <w:pgMar w:top="1701" w:right="1418" w:bottom="1418" w:left="1418" w:header="851" w:footer="992" w:gutter="0"/>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ADDCF5" w14:textId="77777777" w:rsidR="00DA47BC" w:rsidRDefault="00DA47BC" w:rsidP="00F5605D">
      <w:r>
        <w:separator/>
      </w:r>
    </w:p>
  </w:endnote>
  <w:endnote w:type="continuationSeparator" w:id="0">
    <w:p w14:paraId="43EEB470" w14:textId="77777777" w:rsidR="00DA47BC" w:rsidRDefault="00DA47BC" w:rsidP="00F56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F82BC4" w14:textId="77777777" w:rsidR="00DA47BC" w:rsidRDefault="00DA47BC" w:rsidP="00F5605D">
      <w:r>
        <w:separator/>
      </w:r>
    </w:p>
  </w:footnote>
  <w:footnote w:type="continuationSeparator" w:id="0">
    <w:p w14:paraId="7D2B905E" w14:textId="77777777" w:rsidR="00DA47BC" w:rsidRDefault="00DA47BC" w:rsidP="00F560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311"/>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670"/>
    <w:rsid w:val="00064014"/>
    <w:rsid w:val="00154F58"/>
    <w:rsid w:val="001E5D41"/>
    <w:rsid w:val="0028684E"/>
    <w:rsid w:val="00345A62"/>
    <w:rsid w:val="00353D36"/>
    <w:rsid w:val="003976E4"/>
    <w:rsid w:val="0047519B"/>
    <w:rsid w:val="00540670"/>
    <w:rsid w:val="005B0E5C"/>
    <w:rsid w:val="005D450B"/>
    <w:rsid w:val="007D4611"/>
    <w:rsid w:val="008170F5"/>
    <w:rsid w:val="00825975"/>
    <w:rsid w:val="009075A0"/>
    <w:rsid w:val="009B2BC8"/>
    <w:rsid w:val="00A62483"/>
    <w:rsid w:val="00AB3810"/>
    <w:rsid w:val="00B07C27"/>
    <w:rsid w:val="00B6105E"/>
    <w:rsid w:val="00DA47BC"/>
    <w:rsid w:val="00E360D7"/>
    <w:rsid w:val="00E478DB"/>
    <w:rsid w:val="00E8063D"/>
    <w:rsid w:val="00F5605D"/>
    <w:rsid w:val="00F67AF4"/>
    <w:rsid w:val="00F80812"/>
    <w:rsid w:val="00F81A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87A0DFD"/>
  <w15:chartTrackingRefBased/>
  <w15:docId w15:val="{C3C7192D-370F-4CFB-80C1-47BCB2115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0670"/>
    <w:pPr>
      <w:widowControl w:val="0"/>
      <w:topLinePunct/>
      <w:jc w:val="both"/>
    </w:pPr>
    <w:rPr>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40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5605D"/>
    <w:pPr>
      <w:tabs>
        <w:tab w:val="center" w:pos="4252"/>
        <w:tab w:val="right" w:pos="8504"/>
      </w:tabs>
      <w:snapToGrid w:val="0"/>
    </w:pPr>
  </w:style>
  <w:style w:type="character" w:customStyle="1" w:styleId="a5">
    <w:name w:val="ヘッダー (文字)"/>
    <w:basedOn w:val="a0"/>
    <w:link w:val="a4"/>
    <w:uiPriority w:val="99"/>
    <w:rsid w:val="00F5605D"/>
    <w:rPr>
      <w:sz w:val="20"/>
    </w:rPr>
  </w:style>
  <w:style w:type="paragraph" w:styleId="a6">
    <w:name w:val="footer"/>
    <w:basedOn w:val="a"/>
    <w:link w:val="a7"/>
    <w:uiPriority w:val="99"/>
    <w:unhideWhenUsed/>
    <w:rsid w:val="00F5605D"/>
    <w:pPr>
      <w:tabs>
        <w:tab w:val="center" w:pos="4252"/>
        <w:tab w:val="right" w:pos="8504"/>
      </w:tabs>
      <w:snapToGrid w:val="0"/>
    </w:pPr>
  </w:style>
  <w:style w:type="character" w:customStyle="1" w:styleId="a7">
    <w:name w:val="フッター (文字)"/>
    <w:basedOn w:val="a0"/>
    <w:link w:val="a6"/>
    <w:uiPriority w:val="99"/>
    <w:rsid w:val="00F5605D"/>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27F90-9193-4252-8B8C-4C47E7091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241</Words>
  <Characters>1377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Machino Kenta</dc:creator>
  <cp:keywords/>
  <dc:description/>
  <cp:lastModifiedBy>Machino Kenta</cp:lastModifiedBy>
  <cp:revision>5</cp:revision>
  <dcterms:created xsi:type="dcterms:W3CDTF">2022-06-08T05:15:00Z</dcterms:created>
  <dcterms:modified xsi:type="dcterms:W3CDTF">2022-06-08T07:59:00Z</dcterms:modified>
</cp:coreProperties>
</file>