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26DC62" w14:textId="715D7FF3" w:rsidR="00540670" w:rsidRDefault="004D6A61" w:rsidP="0091146B">
      <w:pPr>
        <w:ind w:left="200" w:hangingChars="100" w:hanging="200"/>
      </w:pPr>
      <w:r w:rsidRPr="004D6A61">
        <w:rPr>
          <w:rFonts w:hint="eastAsia"/>
        </w:rPr>
        <w:t>『探求</w:t>
      </w:r>
      <w:r w:rsidRPr="004D6A61">
        <w:rPr>
          <w:rFonts w:hint="eastAsia"/>
        </w:rPr>
        <w:t xml:space="preserve"> </w:t>
      </w:r>
      <w:r>
        <w:rPr>
          <w:rFonts w:hint="eastAsia"/>
        </w:rPr>
        <w:t>言語文化</w:t>
      </w:r>
      <w:r w:rsidR="00CB4460">
        <w:rPr>
          <w:rFonts w:hint="eastAsia"/>
        </w:rPr>
        <w:t xml:space="preserve">　改訂版</w:t>
      </w:r>
      <w:r w:rsidRPr="004D6A61">
        <w:rPr>
          <w:rFonts w:hint="eastAsia"/>
        </w:rPr>
        <w:t>』［</w:t>
      </w:r>
      <w:r w:rsidRPr="004D6A61">
        <w:rPr>
          <w:rFonts w:hint="eastAsia"/>
        </w:rPr>
        <w:t xml:space="preserve">212 </w:t>
      </w:r>
      <w:r w:rsidRPr="004D6A61">
        <w:rPr>
          <w:rFonts w:hint="eastAsia"/>
        </w:rPr>
        <w:t>桐原書店</w:t>
      </w:r>
      <w:r w:rsidRPr="004D6A61">
        <w:rPr>
          <w:rFonts w:hint="eastAsia"/>
        </w:rPr>
        <w:t xml:space="preserve"> </w:t>
      </w:r>
      <w:r>
        <w:rPr>
          <w:rFonts w:hint="eastAsia"/>
        </w:rPr>
        <w:t>言文</w:t>
      </w:r>
      <w:r w:rsidR="00CB4460">
        <w:rPr>
          <w:rFonts w:hint="eastAsia"/>
        </w:rPr>
        <w:t>212-901</w:t>
      </w:r>
      <w:r w:rsidRPr="004D6A61">
        <w:rPr>
          <w:rFonts w:hint="eastAsia"/>
        </w:rPr>
        <w:t>］教科書の特色</w:t>
      </w:r>
    </w:p>
    <w:tbl>
      <w:tblPr>
        <w:tblStyle w:val="a3"/>
        <w:tblW w:w="9067" w:type="dxa"/>
        <w:tblLook w:val="04A0" w:firstRow="1" w:lastRow="0" w:firstColumn="1" w:lastColumn="0" w:noHBand="0" w:noVBand="1"/>
      </w:tblPr>
      <w:tblGrid>
        <w:gridCol w:w="2547"/>
        <w:gridCol w:w="6520"/>
      </w:tblGrid>
      <w:tr w:rsidR="00540670" w14:paraId="551185D9" w14:textId="77777777" w:rsidTr="00540670">
        <w:tc>
          <w:tcPr>
            <w:tcW w:w="2547" w:type="dxa"/>
          </w:tcPr>
          <w:p w14:paraId="5A1FC14F" w14:textId="728DC7F4" w:rsidR="00540670" w:rsidRDefault="004D6A61" w:rsidP="0091146B">
            <w:pPr>
              <w:ind w:left="200" w:hangingChars="100" w:hanging="200"/>
            </w:pPr>
            <w:r>
              <w:rPr>
                <w:rFonts w:hint="eastAsia"/>
              </w:rPr>
              <w:t xml:space="preserve">項目　</w:t>
            </w:r>
          </w:p>
        </w:tc>
        <w:tc>
          <w:tcPr>
            <w:tcW w:w="6520" w:type="dxa"/>
          </w:tcPr>
          <w:p w14:paraId="0F47EB10" w14:textId="77338308" w:rsidR="00540670" w:rsidRDefault="004D6A61" w:rsidP="0091146B">
            <w:pPr>
              <w:ind w:left="200" w:hangingChars="100" w:hanging="200"/>
            </w:pPr>
            <w:r>
              <w:rPr>
                <w:rFonts w:hint="eastAsia"/>
              </w:rPr>
              <w:t>内容の特色</w:t>
            </w:r>
          </w:p>
        </w:tc>
      </w:tr>
      <w:tr w:rsidR="00540670" w14:paraId="177119C0" w14:textId="77777777" w:rsidTr="00540670">
        <w:tc>
          <w:tcPr>
            <w:tcW w:w="2547" w:type="dxa"/>
          </w:tcPr>
          <w:p w14:paraId="1600B51E" w14:textId="31E025C3" w:rsidR="00540670" w:rsidRDefault="007D4611" w:rsidP="0091146B">
            <w:pPr>
              <w:ind w:left="200" w:hangingChars="100" w:hanging="200"/>
            </w:pPr>
            <w:r>
              <w:rPr>
                <w:rFonts w:hint="eastAsia"/>
              </w:rPr>
              <w:t>(</w:t>
            </w:r>
            <w:r>
              <w:t>1)</w:t>
            </w:r>
            <w:r>
              <w:rPr>
                <w:rFonts w:hint="eastAsia"/>
              </w:rPr>
              <w:t xml:space="preserve"> </w:t>
            </w:r>
            <w:r w:rsidR="00540670">
              <w:rPr>
                <w:rFonts w:hint="eastAsia"/>
              </w:rPr>
              <w:t>内容の選択・程度</w:t>
            </w:r>
          </w:p>
          <w:p w14:paraId="1C48C926" w14:textId="7BBC594C" w:rsidR="00540670" w:rsidRDefault="004D6A61" w:rsidP="0091146B">
            <w:pPr>
              <w:ind w:left="200" w:hangingChars="100" w:hanging="200"/>
            </w:pPr>
            <w:r>
              <w:rPr>
                <w:rFonts w:hint="eastAsia"/>
              </w:rPr>
              <w:t>・学習指導要領、教科</w:t>
            </w:r>
            <w:r w:rsidR="00540670">
              <w:rPr>
                <w:rFonts w:hint="eastAsia"/>
              </w:rPr>
              <w:t>の目標を達成するために必要な教材</w:t>
            </w:r>
            <w:r>
              <w:rPr>
                <w:rFonts w:hint="eastAsia"/>
              </w:rPr>
              <w:t>の用意</w:t>
            </w:r>
          </w:p>
        </w:tc>
        <w:tc>
          <w:tcPr>
            <w:tcW w:w="6520" w:type="dxa"/>
          </w:tcPr>
          <w:p w14:paraId="7B6B8E3E" w14:textId="17279E59" w:rsidR="00CB4460" w:rsidRDefault="00CB4460" w:rsidP="00CF255E">
            <w:pPr>
              <w:ind w:left="200" w:hangingChars="100" w:hanging="200"/>
            </w:pPr>
            <w:r>
              <w:rPr>
                <w:rFonts w:hint="eastAsia"/>
              </w:rPr>
              <w:t>①冒頭に「〈知〉のコミュニティへ」として、</w:t>
            </w:r>
            <w:r w:rsidR="00A86A6B">
              <w:rPr>
                <w:rFonts w:hint="eastAsia"/>
              </w:rPr>
              <w:t>言語文化への興味・関心を引き出すための「ことばの風、文化の記憶」が設定されている。</w:t>
            </w:r>
          </w:p>
          <w:p w14:paraId="428A1CC0" w14:textId="5F73F19B" w:rsidR="00CF255E" w:rsidRDefault="00CB4460" w:rsidP="00CF255E">
            <w:pPr>
              <w:ind w:left="200" w:hangingChars="100" w:hanging="200"/>
            </w:pPr>
            <w:r>
              <w:rPr>
                <w:rFonts w:hint="eastAsia"/>
              </w:rPr>
              <w:t>②</w:t>
            </w:r>
            <w:r w:rsidR="00CF255E">
              <w:rPr>
                <w:rFonts w:hint="eastAsia"/>
              </w:rPr>
              <w:t>古文編は、説話・随筆・日記・物語・軍記・和歌・俳諧の各ジャンル、さらには翻案作品の中から、バランスよく採録されている。</w:t>
            </w:r>
          </w:p>
          <w:p w14:paraId="477DB99B" w14:textId="3D8A8B59" w:rsidR="00CF255E" w:rsidRDefault="00CB4460" w:rsidP="00CF255E">
            <w:pPr>
              <w:ind w:left="200" w:hangingChars="100" w:hanging="200"/>
            </w:pPr>
            <w:r>
              <w:rPr>
                <w:rFonts w:hint="eastAsia"/>
              </w:rPr>
              <w:t>③</w:t>
            </w:r>
            <w:r w:rsidR="00CF255E">
              <w:rPr>
                <w:rFonts w:hint="eastAsia"/>
              </w:rPr>
              <w:t>「文法の基礎」「文法の要点」において古典文法がコンパクトにまとめられている。</w:t>
            </w:r>
          </w:p>
          <w:p w14:paraId="3D465091" w14:textId="1AE7FEBB" w:rsidR="00CF255E" w:rsidRDefault="00CB4460" w:rsidP="00CF255E">
            <w:pPr>
              <w:ind w:left="200" w:hangingChars="100" w:hanging="200"/>
            </w:pPr>
            <w:r>
              <w:rPr>
                <w:rFonts w:hint="eastAsia"/>
              </w:rPr>
              <w:t>④</w:t>
            </w:r>
            <w:r w:rsidR="00CF255E">
              <w:rPr>
                <w:rFonts w:hint="eastAsia"/>
              </w:rPr>
              <w:t>漢文編は、故事成語・史伝・詩文・思想・日本の漢文の各ジャンルの中から、バランスよく採録されている。</w:t>
            </w:r>
          </w:p>
          <w:p w14:paraId="4D8D9BAC" w14:textId="7254C73D" w:rsidR="00CF255E" w:rsidRDefault="00CB4460" w:rsidP="00CF255E">
            <w:pPr>
              <w:ind w:left="200" w:hangingChars="100" w:hanging="200"/>
            </w:pPr>
            <w:r>
              <w:rPr>
                <w:rFonts w:hint="eastAsia"/>
              </w:rPr>
              <w:t>⑤</w:t>
            </w:r>
            <w:r w:rsidR="00CF255E">
              <w:rPr>
                <w:rFonts w:hint="eastAsia"/>
              </w:rPr>
              <w:t>「漢文の基礎」「漢文の要点」において訓読の基本事項や句形がコンパクトにまとめられている。</w:t>
            </w:r>
          </w:p>
          <w:p w14:paraId="4C99FCE3" w14:textId="1D431172" w:rsidR="00CF255E" w:rsidRDefault="00CB4460" w:rsidP="00CF255E">
            <w:pPr>
              <w:ind w:left="200" w:hangingChars="100" w:hanging="200"/>
            </w:pPr>
            <w:r>
              <w:rPr>
                <w:rFonts w:hint="eastAsia"/>
              </w:rPr>
              <w:t>⑥</w:t>
            </w:r>
            <w:r w:rsidR="00CF255E">
              <w:rPr>
                <w:rFonts w:hint="eastAsia"/>
              </w:rPr>
              <w:t>近代以降の文章編は、近代の小説・近代の文体・</w:t>
            </w:r>
            <w:r>
              <w:rPr>
                <w:rFonts w:hint="eastAsia"/>
              </w:rPr>
              <w:t>近代の詩</w:t>
            </w:r>
            <w:r w:rsidR="00CF255E">
              <w:rPr>
                <w:rFonts w:hint="eastAsia"/>
              </w:rPr>
              <w:t>・近代の短歌・俳句</w:t>
            </w:r>
            <w:r>
              <w:rPr>
                <w:rFonts w:hint="eastAsia"/>
              </w:rPr>
              <w:t>・現代の小説</w:t>
            </w:r>
            <w:r w:rsidR="00CF255E">
              <w:rPr>
                <w:rFonts w:hint="eastAsia"/>
              </w:rPr>
              <w:t>の各ジャンルの中から、近代</w:t>
            </w:r>
            <w:r w:rsidR="00A86A6B">
              <w:rPr>
                <w:rFonts w:hint="eastAsia"/>
              </w:rPr>
              <w:t>以降</w:t>
            </w:r>
            <w:r w:rsidR="00CF255E">
              <w:rPr>
                <w:rFonts w:hint="eastAsia"/>
              </w:rPr>
              <w:t>の言葉や文化の変遷をたどることができるよう、厳選された教材がバランスよく採録されている。</w:t>
            </w:r>
          </w:p>
          <w:p w14:paraId="2F597F30" w14:textId="7A6757E2" w:rsidR="00540670" w:rsidRDefault="00CB4460" w:rsidP="00CF255E">
            <w:pPr>
              <w:ind w:left="200" w:hangingChars="100" w:hanging="200"/>
            </w:pPr>
            <w:r>
              <w:rPr>
                <w:rFonts w:hint="eastAsia"/>
              </w:rPr>
              <w:t>⑦</w:t>
            </w:r>
            <w:r w:rsidR="00CF255E">
              <w:rPr>
                <w:rFonts w:hint="eastAsia"/>
              </w:rPr>
              <w:t>各教材には、主体的・対話的で深い学びを実現するための言語活動「活動」が効果的に設定されている。</w:t>
            </w:r>
          </w:p>
        </w:tc>
      </w:tr>
      <w:tr w:rsidR="00540670" w14:paraId="2861C36E" w14:textId="77777777" w:rsidTr="00540670">
        <w:tc>
          <w:tcPr>
            <w:tcW w:w="2547" w:type="dxa"/>
          </w:tcPr>
          <w:p w14:paraId="5D51C3B1" w14:textId="0156ADAA" w:rsidR="00540670" w:rsidRDefault="007D4611" w:rsidP="0091146B">
            <w:pPr>
              <w:ind w:left="200" w:hangingChars="100" w:hanging="200"/>
            </w:pPr>
            <w:r>
              <w:rPr>
                <w:rFonts w:hint="eastAsia"/>
              </w:rPr>
              <w:t>(</w:t>
            </w:r>
            <w:r>
              <w:t xml:space="preserve">2) </w:t>
            </w:r>
            <w:r w:rsidR="00A70EAF">
              <w:rPr>
                <w:rFonts w:hint="eastAsia"/>
              </w:rPr>
              <w:t>構成</w:t>
            </w:r>
            <w:r w:rsidR="00540670">
              <w:rPr>
                <w:rFonts w:hint="eastAsia"/>
              </w:rPr>
              <w:t>・分量</w:t>
            </w:r>
          </w:p>
          <w:p w14:paraId="68F58EE6" w14:textId="34CBF039" w:rsidR="00540670" w:rsidRDefault="004D6A61" w:rsidP="0091146B">
            <w:pPr>
              <w:ind w:left="200" w:hangingChars="100" w:hanging="200"/>
            </w:pPr>
            <w:r>
              <w:rPr>
                <w:rFonts w:hint="eastAsia"/>
              </w:rPr>
              <w:t>・</w:t>
            </w:r>
            <w:r w:rsidR="00A70EAF">
              <w:rPr>
                <w:rFonts w:hint="eastAsia"/>
              </w:rPr>
              <w:t>学習指導を有効に進めるための構成</w:t>
            </w:r>
            <w:r w:rsidR="00540670">
              <w:rPr>
                <w:rFonts w:hint="eastAsia"/>
              </w:rPr>
              <w:t>・分量</w:t>
            </w:r>
          </w:p>
        </w:tc>
        <w:tc>
          <w:tcPr>
            <w:tcW w:w="6520" w:type="dxa"/>
          </w:tcPr>
          <w:p w14:paraId="33881FC8" w14:textId="77777777" w:rsidR="00CF255E" w:rsidRDefault="00CF255E" w:rsidP="00CF255E">
            <w:pPr>
              <w:ind w:left="200" w:hangingChars="100" w:hanging="200"/>
            </w:pPr>
            <w:r>
              <w:rPr>
                <w:rFonts w:hint="eastAsia"/>
              </w:rPr>
              <w:t>①古文編・漢文編ともに、時代順や章段順にこだわらず易から難へと教材が配列されており、指導がしやすい。</w:t>
            </w:r>
          </w:p>
          <w:p w14:paraId="2014F119" w14:textId="4CE1D4EF" w:rsidR="00A86A6B" w:rsidRDefault="00CF255E" w:rsidP="00CF255E">
            <w:pPr>
              <w:ind w:left="200" w:hangingChars="100" w:hanging="200"/>
            </w:pPr>
            <w:r>
              <w:rPr>
                <w:rFonts w:hint="eastAsia"/>
              </w:rPr>
              <w:t>②古文編は５単元３</w:t>
            </w:r>
            <w:r w:rsidR="005424E7">
              <w:rPr>
                <w:rFonts w:hint="eastAsia"/>
              </w:rPr>
              <w:t>５</w:t>
            </w:r>
            <w:r>
              <w:rPr>
                <w:rFonts w:hint="eastAsia"/>
              </w:rPr>
              <w:t>教材、漢文編は５単元２</w:t>
            </w:r>
            <w:r w:rsidR="005424E7">
              <w:rPr>
                <w:rFonts w:hint="eastAsia"/>
              </w:rPr>
              <w:t>８</w:t>
            </w:r>
            <w:r>
              <w:rPr>
                <w:rFonts w:hint="eastAsia"/>
              </w:rPr>
              <w:t>教材と教材数が豊富で、教材を選択しての指導がしやすい。</w:t>
            </w:r>
          </w:p>
          <w:p w14:paraId="6AC2D920" w14:textId="77777777" w:rsidR="00CF255E" w:rsidRDefault="00CF255E" w:rsidP="00CF255E">
            <w:pPr>
              <w:ind w:left="200" w:hangingChars="100" w:hanging="200"/>
            </w:pPr>
            <w:r>
              <w:rPr>
                <w:rFonts w:hint="eastAsia"/>
              </w:rPr>
              <w:t>③古文編・漢文編ともに、入門単元の締めくくりとして、文章を正確に読み解く手法を解説した「解析の実際」が設けられており、正確な読解に必要となる観点を生徒に示すことができる。</w:t>
            </w:r>
          </w:p>
          <w:p w14:paraId="2F77F794" w14:textId="1DA89A78" w:rsidR="00540670" w:rsidRDefault="00CF255E" w:rsidP="003F1C56">
            <w:pPr>
              <w:ind w:left="200" w:hangingChars="100" w:hanging="200"/>
            </w:pPr>
            <w:r>
              <w:rPr>
                <w:rFonts w:hint="eastAsia"/>
              </w:rPr>
              <w:t>④近代以降の文章編は、｢近代の小説｣</w:t>
            </w:r>
            <w:r w:rsidR="003F1C56">
              <w:rPr>
                <w:rFonts w:hint="eastAsia"/>
              </w:rPr>
              <w:t>が</w:t>
            </w:r>
            <w:r w:rsidR="00A86A6B">
              <w:rPr>
                <w:rFonts w:hint="eastAsia"/>
              </w:rPr>
              <w:t>４</w:t>
            </w:r>
            <w:r>
              <w:rPr>
                <w:rFonts w:hint="eastAsia"/>
              </w:rPr>
              <w:t>教材、「近代の文体」では明治期の小説８作品を部分引用、</w:t>
            </w:r>
            <w:r w:rsidR="00A86A6B">
              <w:rPr>
                <w:rFonts w:hint="eastAsia"/>
              </w:rPr>
              <w:t>「近代の詩」</w:t>
            </w:r>
            <w:r w:rsidR="003F1C56">
              <w:rPr>
                <w:rFonts w:hint="eastAsia"/>
              </w:rPr>
              <w:t>が</w:t>
            </w:r>
            <w:r w:rsidR="00A86A6B">
              <w:rPr>
                <w:rFonts w:hint="eastAsia"/>
              </w:rPr>
              <w:t>４</w:t>
            </w:r>
            <w:r w:rsidR="003F1C56">
              <w:rPr>
                <w:rFonts w:hint="eastAsia"/>
              </w:rPr>
              <w:t>教材</w:t>
            </w:r>
            <w:r w:rsidR="00A86A6B">
              <w:rPr>
                <w:rFonts w:hint="eastAsia"/>
              </w:rPr>
              <w:t>、</w:t>
            </w:r>
            <w:r>
              <w:rPr>
                <w:rFonts w:hint="eastAsia"/>
              </w:rPr>
              <w:t>｢近代の短歌・俳句」では、短歌８首、俳句８句</w:t>
            </w:r>
            <w:r w:rsidR="00A86A6B">
              <w:rPr>
                <w:rFonts w:hint="eastAsia"/>
              </w:rPr>
              <w:t>、「現代の小説」</w:t>
            </w:r>
            <w:r w:rsidR="003F1C56">
              <w:rPr>
                <w:rFonts w:hint="eastAsia"/>
              </w:rPr>
              <w:t>が</w:t>
            </w:r>
            <w:r w:rsidR="00A86A6B">
              <w:rPr>
                <w:rFonts w:hint="eastAsia"/>
              </w:rPr>
              <w:t>１教材</w:t>
            </w:r>
            <w:r>
              <w:rPr>
                <w:rFonts w:hint="eastAsia"/>
              </w:rPr>
              <w:t>採録されており、近代以降の言語文化を学習するうえで十分な教材が設定されている。</w:t>
            </w:r>
          </w:p>
        </w:tc>
      </w:tr>
      <w:tr w:rsidR="00540670" w14:paraId="4E2792DB" w14:textId="77777777" w:rsidTr="00540670">
        <w:tc>
          <w:tcPr>
            <w:tcW w:w="2547" w:type="dxa"/>
          </w:tcPr>
          <w:p w14:paraId="5B62A085" w14:textId="77777777" w:rsidR="004D6A61" w:rsidRDefault="004D6A61" w:rsidP="004D6A61">
            <w:pPr>
              <w:ind w:left="200" w:hangingChars="100" w:hanging="200"/>
            </w:pPr>
            <w:r>
              <w:rPr>
                <w:rFonts w:hint="eastAsia"/>
              </w:rPr>
              <w:t xml:space="preserve">(3) </w:t>
            </w:r>
            <w:r>
              <w:rPr>
                <w:rFonts w:hint="eastAsia"/>
              </w:rPr>
              <w:t>表記・表現および指導上の工夫</w:t>
            </w:r>
          </w:p>
          <w:p w14:paraId="71B4F02C" w14:textId="77777777" w:rsidR="004D6A61" w:rsidRDefault="004D6A61" w:rsidP="004D6A61">
            <w:pPr>
              <w:ind w:left="200" w:hangingChars="100" w:hanging="200"/>
            </w:pPr>
            <w:r>
              <w:rPr>
                <w:rFonts w:hint="eastAsia"/>
              </w:rPr>
              <w:t>・学習意欲を高めるための配慮</w:t>
            </w:r>
          </w:p>
          <w:p w14:paraId="456EAA5D" w14:textId="77777777" w:rsidR="004D6A61" w:rsidRDefault="004D6A61" w:rsidP="004D6A61">
            <w:pPr>
              <w:ind w:left="200" w:hangingChars="100" w:hanging="200"/>
            </w:pPr>
            <w:r>
              <w:rPr>
                <w:rFonts w:hint="eastAsia"/>
              </w:rPr>
              <w:t>・用語・記号の取り上げかたおよび記述のしかた</w:t>
            </w:r>
          </w:p>
          <w:p w14:paraId="4993248F" w14:textId="418A9EA8" w:rsidR="00540670" w:rsidRPr="00540670" w:rsidRDefault="004D6A61" w:rsidP="004D6A61">
            <w:pPr>
              <w:ind w:left="200" w:hangingChars="100" w:hanging="200"/>
            </w:pPr>
            <w:r>
              <w:rPr>
                <w:rFonts w:hint="eastAsia"/>
              </w:rPr>
              <w:t>・印刷や製本の配慮</w:t>
            </w:r>
          </w:p>
        </w:tc>
        <w:tc>
          <w:tcPr>
            <w:tcW w:w="6520" w:type="dxa"/>
          </w:tcPr>
          <w:p w14:paraId="1C0E28B5" w14:textId="77777777" w:rsidR="00CF255E" w:rsidRDefault="00CF255E" w:rsidP="00CF255E">
            <w:pPr>
              <w:ind w:left="200" w:hangingChars="100" w:hanging="200"/>
            </w:pPr>
            <w:r>
              <w:rPr>
                <w:rFonts w:hint="eastAsia"/>
              </w:rPr>
              <w:t>①本文に付した記号や脚注番号・脚問の印が学習上効果的である。</w:t>
            </w:r>
          </w:p>
          <w:p w14:paraId="663C6CB0" w14:textId="77777777" w:rsidR="00CF255E" w:rsidRDefault="00CF255E" w:rsidP="00CF255E">
            <w:pPr>
              <w:ind w:left="200" w:hangingChars="100" w:hanging="200"/>
            </w:pPr>
            <w:r>
              <w:rPr>
                <w:rFonts w:hint="eastAsia"/>
              </w:rPr>
              <w:t>②本文理解を助ける写真や図版が効果的に配置されている。</w:t>
            </w:r>
          </w:p>
          <w:p w14:paraId="372279F9" w14:textId="77777777" w:rsidR="00CF255E" w:rsidRDefault="00CF255E" w:rsidP="00CF255E">
            <w:pPr>
              <w:ind w:left="200" w:hangingChars="100" w:hanging="200"/>
            </w:pPr>
            <w:r>
              <w:rPr>
                <w:rFonts w:hint="eastAsia"/>
              </w:rPr>
              <w:t>③脚注や重要語、重要句形が適宜挙げられており、学習しやすい。</w:t>
            </w:r>
          </w:p>
          <w:p w14:paraId="40AE1DB9" w14:textId="77777777" w:rsidR="00CF255E" w:rsidRDefault="00CF255E" w:rsidP="00CF255E">
            <w:pPr>
              <w:ind w:left="200" w:hangingChars="100" w:hanging="200"/>
            </w:pPr>
            <w:r>
              <w:rPr>
                <w:rFonts w:hint="eastAsia"/>
              </w:rPr>
              <w:t>④「学習の手引き」や脚問で、本文読解に関わる重要な点が要領よく押さえられる仕様になっている。</w:t>
            </w:r>
          </w:p>
          <w:p w14:paraId="72B71AFF" w14:textId="6E1CC269" w:rsidR="00CF255E" w:rsidRDefault="00CF255E" w:rsidP="00CF255E">
            <w:pPr>
              <w:ind w:left="200" w:hangingChars="100" w:hanging="200"/>
            </w:pPr>
            <w:r>
              <w:rPr>
                <w:rFonts w:hint="eastAsia"/>
              </w:rPr>
              <w:t>⑤「学習の手引き」文法</w:t>
            </w:r>
            <w:r>
              <w:rPr>
                <w:rFonts w:hint="eastAsia"/>
              </w:rPr>
              <w:t>/</w:t>
            </w:r>
            <w:r>
              <w:rPr>
                <w:rFonts w:hint="eastAsia"/>
              </w:rPr>
              <w:t>句形</w:t>
            </w:r>
            <w:r>
              <w:rPr>
                <w:rFonts w:hint="eastAsia"/>
              </w:rPr>
              <w:t>/</w:t>
            </w:r>
            <w:r>
              <w:rPr>
                <w:rFonts w:hint="eastAsia"/>
              </w:rPr>
              <w:t>構文により、本文中の文法・句形・構文事項を効果的に学習できる。</w:t>
            </w:r>
          </w:p>
          <w:p w14:paraId="605B2363" w14:textId="4AE2CA65" w:rsidR="0063049B" w:rsidRDefault="0063049B" w:rsidP="00CF255E">
            <w:pPr>
              <w:ind w:left="200" w:hangingChars="100" w:hanging="200"/>
            </w:pPr>
            <w:r>
              <w:rPr>
                <w:rFonts w:hint="eastAsia"/>
              </w:rPr>
              <w:t>⑥「文法の基礎」「文法の要点」「漢文の基礎」「</w:t>
            </w:r>
            <w:r w:rsidR="00090D09">
              <w:rPr>
                <w:rFonts w:hint="eastAsia"/>
              </w:rPr>
              <w:t>漢文の要点」</w:t>
            </w:r>
            <w:r w:rsidR="003F1C56">
              <w:rPr>
                <w:rFonts w:hint="eastAsia"/>
              </w:rPr>
              <w:t>で</w:t>
            </w:r>
            <w:r w:rsidR="00090D09">
              <w:rPr>
                <w:rFonts w:hint="eastAsia"/>
              </w:rPr>
              <w:t>は、そこで解説されている文法・句形について</w:t>
            </w:r>
            <w:r w:rsidR="00090D09">
              <w:rPr>
                <w:rFonts w:hint="eastAsia"/>
              </w:rPr>
              <w:t>QR</w:t>
            </w:r>
            <w:r w:rsidR="00090D09">
              <w:rPr>
                <w:rFonts w:hint="eastAsia"/>
              </w:rPr>
              <w:t>コードを用いて演習できるようになっており、生徒の自学自習に役立つ。</w:t>
            </w:r>
          </w:p>
          <w:p w14:paraId="75938BD7" w14:textId="6D1E038D" w:rsidR="00CF255E" w:rsidRDefault="00090D09" w:rsidP="00CF255E">
            <w:pPr>
              <w:ind w:left="200" w:hangingChars="100" w:hanging="200"/>
            </w:pPr>
            <w:r>
              <w:rPr>
                <w:rFonts w:hint="eastAsia"/>
              </w:rPr>
              <w:t>⑦</w:t>
            </w:r>
            <w:r w:rsidR="00CF255E">
              <w:rPr>
                <w:rFonts w:hint="eastAsia"/>
              </w:rPr>
              <w:t>付録へのリンク表示や「時代ポインター」を示すなど、指導しやすい工夫がされている。</w:t>
            </w:r>
          </w:p>
          <w:p w14:paraId="3868A3D4" w14:textId="160E8F43" w:rsidR="00CF255E" w:rsidRDefault="00090D09" w:rsidP="00CF255E">
            <w:pPr>
              <w:ind w:left="200" w:hangingChars="100" w:hanging="200"/>
            </w:pPr>
            <w:r>
              <w:rPr>
                <w:rFonts w:hint="eastAsia"/>
              </w:rPr>
              <w:t>⑧</w:t>
            </w:r>
            <w:r w:rsidR="00CF255E">
              <w:rPr>
                <w:rFonts w:hint="eastAsia"/>
              </w:rPr>
              <w:t>「古文ジャンル解説」「漢文ジャンル解説」「鳥瞰文学史」をはじめと</w:t>
            </w:r>
            <w:r w:rsidR="00CF255E">
              <w:rPr>
                <w:rFonts w:hint="eastAsia"/>
              </w:rPr>
              <w:lastRenderedPageBreak/>
              <w:t>した付録ページが充実しており、生徒の自学自習に役立つ。</w:t>
            </w:r>
          </w:p>
          <w:p w14:paraId="2CEE545F" w14:textId="387500DA" w:rsidR="00540670" w:rsidRPr="00540670" w:rsidRDefault="00090D09" w:rsidP="00CF255E">
            <w:pPr>
              <w:ind w:left="200" w:hangingChars="100" w:hanging="200"/>
            </w:pPr>
            <w:r>
              <w:rPr>
                <w:rFonts w:hint="eastAsia"/>
              </w:rPr>
              <w:t>⑨</w:t>
            </w:r>
            <w:r w:rsidR="00CF255E">
              <w:rPr>
                <w:rFonts w:hint="eastAsia"/>
              </w:rPr>
              <w:t>ユニバーサルフォントが用いられ、視認性に優れている。</w:t>
            </w:r>
          </w:p>
        </w:tc>
      </w:tr>
      <w:tr w:rsidR="00540670" w14:paraId="73E83B14" w14:textId="77777777" w:rsidTr="00540670">
        <w:tc>
          <w:tcPr>
            <w:tcW w:w="2547" w:type="dxa"/>
          </w:tcPr>
          <w:p w14:paraId="280D658E" w14:textId="5D345C10" w:rsidR="00540670" w:rsidRDefault="007D4611" w:rsidP="0091146B">
            <w:pPr>
              <w:ind w:left="200" w:hangingChars="100" w:hanging="200"/>
            </w:pPr>
            <w:r>
              <w:rPr>
                <w:rFonts w:hint="eastAsia"/>
              </w:rPr>
              <w:lastRenderedPageBreak/>
              <w:t>(</w:t>
            </w:r>
            <w:r>
              <w:t xml:space="preserve">4) </w:t>
            </w:r>
            <w:r w:rsidR="00540670">
              <w:rPr>
                <w:rFonts w:hint="eastAsia"/>
              </w:rPr>
              <w:t>その他</w:t>
            </w:r>
          </w:p>
          <w:p w14:paraId="25F881C3" w14:textId="13A58442" w:rsidR="00540670" w:rsidRDefault="004D6A61" w:rsidP="0091146B">
            <w:pPr>
              <w:ind w:left="200" w:hangingChars="100" w:hanging="200"/>
            </w:pPr>
            <w:r>
              <w:rPr>
                <w:rFonts w:hint="eastAsia"/>
              </w:rPr>
              <w:t>・</w:t>
            </w:r>
            <w:r w:rsidR="00540670">
              <w:rPr>
                <w:rFonts w:hint="eastAsia"/>
              </w:rPr>
              <w:t>(</w:t>
            </w:r>
            <w:r w:rsidR="00540670">
              <w:t>1)</w:t>
            </w:r>
            <w:r w:rsidR="00540670">
              <w:rPr>
                <w:rFonts w:hint="eastAsia"/>
              </w:rPr>
              <w:t>～</w:t>
            </w:r>
            <w:r w:rsidR="00540670">
              <w:rPr>
                <w:rFonts w:hint="eastAsia"/>
              </w:rPr>
              <w:t>(</w:t>
            </w:r>
            <w:r w:rsidR="00540670">
              <w:t>3)</w:t>
            </w:r>
            <w:r w:rsidR="00540670">
              <w:rPr>
                <w:rFonts w:hint="eastAsia"/>
              </w:rPr>
              <w:t>以外の観点</w:t>
            </w:r>
          </w:p>
          <w:p w14:paraId="5F39CD4C" w14:textId="38072BC3" w:rsidR="00540670" w:rsidRDefault="004D6A61" w:rsidP="0091146B">
            <w:pPr>
              <w:ind w:left="200" w:hangingChars="100" w:hanging="200"/>
            </w:pPr>
            <w:r>
              <w:rPr>
                <w:rFonts w:hint="eastAsia"/>
              </w:rPr>
              <w:t>・</w:t>
            </w:r>
            <w:r w:rsidR="00540670">
              <w:rPr>
                <w:rFonts w:hint="eastAsia"/>
              </w:rPr>
              <w:t>総合的な観点</w:t>
            </w:r>
          </w:p>
        </w:tc>
        <w:tc>
          <w:tcPr>
            <w:tcW w:w="6520" w:type="dxa"/>
          </w:tcPr>
          <w:p w14:paraId="19BDDB84" w14:textId="77777777" w:rsidR="00CF255E" w:rsidRDefault="00CF255E" w:rsidP="00CF255E">
            <w:r>
              <w:rPr>
                <w:rFonts w:hint="eastAsia"/>
              </w:rPr>
              <w:t>①古文編、漢文編、近代以降の文章編の３部構成となり、使いやすい。</w:t>
            </w:r>
          </w:p>
          <w:p w14:paraId="239B03D6" w14:textId="77777777" w:rsidR="00CF255E" w:rsidRDefault="00CF255E" w:rsidP="00EE62BA">
            <w:pPr>
              <w:ind w:left="200" w:hangingChars="100" w:hanging="200"/>
            </w:pPr>
            <w:r>
              <w:rPr>
                <w:rFonts w:hint="eastAsia"/>
              </w:rPr>
              <w:t>②古文編・漢文編ともに、入門編の教材選択・配列に工夫があり、初学者への指導がしやすい。</w:t>
            </w:r>
          </w:p>
          <w:p w14:paraId="7E7CF0AA" w14:textId="0EB2C1D9" w:rsidR="00727008" w:rsidRDefault="00CF255E" w:rsidP="00EE62BA">
            <w:pPr>
              <w:ind w:left="200" w:hangingChars="100" w:hanging="200"/>
            </w:pPr>
            <w:r>
              <w:rPr>
                <w:rFonts w:hint="eastAsia"/>
              </w:rPr>
              <w:t>③古文編・漢文編の各冒頭に、古典を読む意義について解説した文章が配置されており、生徒の学習意欲を高めることができる。</w:t>
            </w:r>
          </w:p>
          <w:p w14:paraId="7AC36052" w14:textId="4597482A" w:rsidR="005424E7" w:rsidRPr="00727008" w:rsidRDefault="005424E7" w:rsidP="00EE62BA">
            <w:pPr>
              <w:ind w:left="200" w:hangingChars="100" w:hanging="200"/>
            </w:pPr>
            <w:r>
              <w:rPr>
                <w:rFonts w:hint="eastAsia"/>
              </w:rPr>
              <w:t>④近代以降の文章編の冒頭に、言語文化の近代について学ぶ意義を解説した文章が配置されており、生徒の学習意欲を高めることができる。</w:t>
            </w:r>
          </w:p>
          <w:p w14:paraId="47208CDD" w14:textId="127B1767" w:rsidR="00CF255E" w:rsidRDefault="005424E7" w:rsidP="00EE62BA">
            <w:pPr>
              <w:ind w:left="200" w:hangingChars="100" w:hanging="200"/>
            </w:pPr>
            <w:r>
              <w:rPr>
                <w:rFonts w:hint="eastAsia"/>
              </w:rPr>
              <w:t>⑤</w:t>
            </w:r>
            <w:r w:rsidR="00CF255E">
              <w:rPr>
                <w:rFonts w:hint="eastAsia"/>
              </w:rPr>
              <w:t>各教材に、読解の手がかりとなる着眼点を示した「本文スコープ」が設けられており、生徒の学習を後押しする工夫がされている。</w:t>
            </w:r>
          </w:p>
          <w:p w14:paraId="46C8CDE8" w14:textId="03B01F6A" w:rsidR="00CF255E" w:rsidRDefault="005424E7" w:rsidP="00EE62BA">
            <w:pPr>
              <w:ind w:left="200" w:hangingChars="100" w:hanging="200"/>
            </w:pPr>
            <w:r>
              <w:rPr>
                <w:rFonts w:hint="eastAsia"/>
              </w:rPr>
              <w:t>⑥</w:t>
            </w:r>
            <w:r w:rsidR="00CF255E">
              <w:rPr>
                <w:rFonts w:hint="eastAsia"/>
              </w:rPr>
              <w:t>古文編、漢文編には、本文から見えてくる当時の世界観について解説した「古典世界ビュー」「古典世界ワイドビュー」が掲載され、本文を理解するのに役立つ工夫がされている。</w:t>
            </w:r>
          </w:p>
          <w:p w14:paraId="20900C08" w14:textId="7E235C9B" w:rsidR="00CF255E" w:rsidRDefault="005424E7" w:rsidP="00EE62BA">
            <w:pPr>
              <w:ind w:left="200" w:hangingChars="100" w:hanging="200"/>
            </w:pPr>
            <w:r>
              <w:rPr>
                <w:rFonts w:hint="eastAsia"/>
              </w:rPr>
              <w:t>⑦</w:t>
            </w:r>
            <w:r w:rsidR="00CF255E">
              <w:rPr>
                <w:rFonts w:hint="eastAsia"/>
              </w:rPr>
              <w:t>斬新な内容の「コラム１～９」が掲載され、古典への興味が深まる工夫がされている。</w:t>
            </w:r>
          </w:p>
          <w:p w14:paraId="1441DFFB" w14:textId="21FB7C6E" w:rsidR="00540670" w:rsidRDefault="005424E7" w:rsidP="00EE62BA">
            <w:pPr>
              <w:ind w:left="200" w:hangingChars="100" w:hanging="200"/>
            </w:pPr>
            <w:r>
              <w:rPr>
                <w:rFonts w:hint="eastAsia"/>
              </w:rPr>
              <w:t>⑧</w:t>
            </w:r>
            <w:r w:rsidR="00CF255E">
              <w:rPr>
                <w:rFonts w:hint="eastAsia"/>
              </w:rPr>
              <w:t>教科書の内容に関連したＱＲ資料を掲載し、言語文化への興味を広げる工夫がされている。</w:t>
            </w:r>
          </w:p>
          <w:p w14:paraId="4785D279" w14:textId="229D8FF4" w:rsidR="004D6A61" w:rsidRPr="00540670" w:rsidRDefault="005424E7" w:rsidP="00EE62BA">
            <w:pPr>
              <w:ind w:left="200" w:hangingChars="100" w:hanging="200"/>
            </w:pPr>
            <w:r>
              <w:rPr>
                <w:rFonts w:hint="eastAsia"/>
              </w:rPr>
              <w:t>⑨</w:t>
            </w:r>
            <w:r w:rsidR="004D6A61" w:rsidRPr="004D6A61">
              <w:rPr>
                <w:rFonts w:hint="eastAsia"/>
              </w:rPr>
              <w:t>実際の授業を想定した授業展開例や評価</w:t>
            </w:r>
            <w:r w:rsidR="00354B11">
              <w:rPr>
                <w:rFonts w:hint="eastAsia"/>
              </w:rPr>
              <w:t>規準</w:t>
            </w:r>
            <w:r w:rsidR="004D6A61" w:rsidRPr="004D6A61">
              <w:rPr>
                <w:rFonts w:hint="eastAsia"/>
              </w:rPr>
              <w:t>例などを丁寧に示した</w:t>
            </w:r>
            <w:bookmarkStart w:id="0" w:name="_GoBack"/>
            <w:bookmarkEnd w:id="0"/>
            <w:r w:rsidR="004D6A61" w:rsidRPr="004D6A61">
              <w:rPr>
                <w:rFonts w:hint="eastAsia"/>
              </w:rPr>
              <w:t>指導書、充実したワークシートや評価問題、デジタルデータなど、指導用資料が充実している。</w:t>
            </w:r>
          </w:p>
        </w:tc>
      </w:tr>
    </w:tbl>
    <w:p w14:paraId="6DDAC8E2" w14:textId="77777777" w:rsidR="00540670" w:rsidRPr="00354B11" w:rsidRDefault="00540670" w:rsidP="0091146B">
      <w:pPr>
        <w:ind w:left="200" w:hangingChars="100" w:hanging="200"/>
      </w:pPr>
    </w:p>
    <w:sectPr w:rsidR="00540670" w:rsidRPr="00354B11" w:rsidSect="00540670">
      <w:pgSz w:w="11906" w:h="16838" w:code="9"/>
      <w:pgMar w:top="1701" w:right="1418" w:bottom="1418" w:left="1418" w:header="851" w:footer="992" w:gutter="0"/>
      <w:cols w:space="425"/>
      <w:docGrid w:type="lines" w:linePitch="31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0BA32D" w14:textId="77777777" w:rsidR="006F4F77" w:rsidRDefault="006F4F77" w:rsidP="008655FC">
      <w:r>
        <w:separator/>
      </w:r>
    </w:p>
  </w:endnote>
  <w:endnote w:type="continuationSeparator" w:id="0">
    <w:p w14:paraId="20714FDD" w14:textId="77777777" w:rsidR="006F4F77" w:rsidRDefault="006F4F77" w:rsidP="008655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BDF923" w14:textId="77777777" w:rsidR="006F4F77" w:rsidRDefault="006F4F77" w:rsidP="008655FC">
      <w:r>
        <w:separator/>
      </w:r>
    </w:p>
  </w:footnote>
  <w:footnote w:type="continuationSeparator" w:id="0">
    <w:p w14:paraId="42CFAE73" w14:textId="77777777" w:rsidR="006F4F77" w:rsidRDefault="006F4F77" w:rsidP="008655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0670"/>
    <w:rsid w:val="00090D09"/>
    <w:rsid w:val="00354B11"/>
    <w:rsid w:val="003D3917"/>
    <w:rsid w:val="003F1C56"/>
    <w:rsid w:val="00447E6F"/>
    <w:rsid w:val="004D6A61"/>
    <w:rsid w:val="00540670"/>
    <w:rsid w:val="005424E7"/>
    <w:rsid w:val="0063049B"/>
    <w:rsid w:val="00694AFA"/>
    <w:rsid w:val="006F4F77"/>
    <w:rsid w:val="00727008"/>
    <w:rsid w:val="007870C8"/>
    <w:rsid w:val="007D4611"/>
    <w:rsid w:val="008655FC"/>
    <w:rsid w:val="0091146B"/>
    <w:rsid w:val="009B2BC8"/>
    <w:rsid w:val="00A70EAF"/>
    <w:rsid w:val="00A86A6B"/>
    <w:rsid w:val="00AB3810"/>
    <w:rsid w:val="00CB4460"/>
    <w:rsid w:val="00CF255E"/>
    <w:rsid w:val="00EE62BA"/>
    <w:rsid w:val="00F02A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87A0DFD"/>
  <w15:chartTrackingRefBased/>
  <w15:docId w15:val="{C3C7192D-370F-4CFB-80C1-47BCB2115F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0670"/>
    <w:pPr>
      <w:widowControl w:val="0"/>
      <w:topLinePunct/>
      <w:jc w:val="both"/>
    </w:pPr>
    <w:rPr>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406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655FC"/>
    <w:pPr>
      <w:tabs>
        <w:tab w:val="center" w:pos="4252"/>
        <w:tab w:val="right" w:pos="8504"/>
      </w:tabs>
      <w:snapToGrid w:val="0"/>
    </w:pPr>
  </w:style>
  <w:style w:type="character" w:customStyle="1" w:styleId="a5">
    <w:name w:val="ヘッダー (文字)"/>
    <w:basedOn w:val="a0"/>
    <w:link w:val="a4"/>
    <w:uiPriority w:val="99"/>
    <w:rsid w:val="008655FC"/>
    <w:rPr>
      <w:sz w:val="20"/>
    </w:rPr>
  </w:style>
  <w:style w:type="paragraph" w:styleId="a6">
    <w:name w:val="footer"/>
    <w:basedOn w:val="a"/>
    <w:link w:val="a7"/>
    <w:uiPriority w:val="99"/>
    <w:unhideWhenUsed/>
    <w:rsid w:val="008655FC"/>
    <w:pPr>
      <w:tabs>
        <w:tab w:val="center" w:pos="4252"/>
        <w:tab w:val="right" w:pos="8504"/>
      </w:tabs>
      <w:snapToGrid w:val="0"/>
    </w:pPr>
  </w:style>
  <w:style w:type="character" w:customStyle="1" w:styleId="a7">
    <w:name w:val="フッター (文字)"/>
    <w:basedOn w:val="a0"/>
    <w:link w:val="a6"/>
    <w:uiPriority w:val="99"/>
    <w:rsid w:val="008655FC"/>
    <w:rPr>
      <w:sz w:val="20"/>
    </w:rPr>
  </w:style>
  <w:style w:type="paragraph" w:styleId="a8">
    <w:name w:val="Balloon Text"/>
    <w:basedOn w:val="a"/>
    <w:link w:val="a9"/>
    <w:uiPriority w:val="99"/>
    <w:semiHidden/>
    <w:unhideWhenUsed/>
    <w:rsid w:val="00EE62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E62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0E6F8F-7D55-4E49-BE34-E0C82227A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2</Pages>
  <Words>278</Words>
  <Characters>1585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Ito Kohei</dc:creator>
  <cp:keywords/>
  <dc:description/>
  <cp:lastModifiedBy>Yutaka Yoko</cp:lastModifiedBy>
  <cp:revision>8</cp:revision>
  <cp:lastPrinted>2025-05-29T07:14:00Z</cp:lastPrinted>
  <dcterms:created xsi:type="dcterms:W3CDTF">2025-02-17T03:08:00Z</dcterms:created>
  <dcterms:modified xsi:type="dcterms:W3CDTF">2025-05-29T07:18:00Z</dcterms:modified>
</cp:coreProperties>
</file>